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60.0" w:type="dxa"/>
        <w:jc w:val="left"/>
        <w:tblInd w:w="-426.0" w:type="dxa"/>
        <w:tblLayout w:type="fixed"/>
        <w:tblLook w:val="0400"/>
      </w:tblPr>
      <w:tblGrid>
        <w:gridCol w:w="1820"/>
        <w:gridCol w:w="560"/>
        <w:gridCol w:w="3100"/>
        <w:gridCol w:w="560"/>
        <w:gridCol w:w="980"/>
        <w:gridCol w:w="3840"/>
        <w:tblGridChange w:id="0">
          <w:tblGrid>
            <w:gridCol w:w="1820"/>
            <w:gridCol w:w="560"/>
            <w:gridCol w:w="3100"/>
            <w:gridCol w:w="560"/>
            <w:gridCol w:w="980"/>
            <w:gridCol w:w="384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757171" w:val="clear"/>
            <w:vAlign w:val="center"/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EVALUACIÓN DEL DESEMPEÑO – RESPONSABLE DIRECTO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757171" w:val="clear"/>
            <w:vAlign w:val="center"/>
          </w:tcPr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REGISTRO DE ACONTECIMIENTOS RELEVANTES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IDENTIFICACIÓN </w:t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NOMBRE EVALUADA/O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CARGO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NOMBRE EVALUADOR/A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FUNCIONES Y TAREAS DEL CARGO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 base al Perfil de cargo que desempeña la persona a evaluar, considerar de común acuerdo detallar las funciones de este y sus principales tareas.  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0460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4580"/>
              <w:gridCol w:w="5880"/>
              <w:tblGridChange w:id="0">
                <w:tblGrid>
                  <w:gridCol w:w="4580"/>
                  <w:gridCol w:w="588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E">
                  <w:pPr>
                    <w:spacing w:line="240" w:lineRule="auto"/>
                    <w:jc w:val="center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Funciones</w:t>
                  </w:r>
                </w:p>
              </w:tc>
              <w:tc>
                <w:tcPr/>
                <w:p w:rsidR="00000000" w:rsidDel="00000000" w:rsidP="00000000" w:rsidRDefault="00000000" w:rsidRPr="00000000" w14:paraId="0000002F">
                  <w:pPr>
                    <w:spacing w:line="240" w:lineRule="auto"/>
                    <w:jc w:val="center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Tareas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30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Señalar función establecida en el perfil de cargo</w:t>
                  </w:r>
                </w:p>
                <w:p w:rsidR="00000000" w:rsidDel="00000000" w:rsidP="00000000" w:rsidRDefault="00000000" w:rsidRPr="00000000" w14:paraId="00000031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2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3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4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Principal(es) tarea(s) del cargo según la función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35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Señalar función establecida en el perfil de cargo</w:t>
                  </w:r>
                </w:p>
                <w:p w:rsidR="00000000" w:rsidDel="00000000" w:rsidP="00000000" w:rsidRDefault="00000000" w:rsidRPr="00000000" w14:paraId="00000036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7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8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9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Principal(es) tarea(s) del cargo según la función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3A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Señalar función establecida en el perfil de cargo</w:t>
                  </w:r>
                </w:p>
                <w:p w:rsidR="00000000" w:rsidDel="00000000" w:rsidP="00000000" w:rsidRDefault="00000000" w:rsidRPr="00000000" w14:paraId="0000003B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C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D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E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Principal(es) tarea(s) del cargo según la función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3F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Señalar función establecida en el perfil de cargo</w:t>
                  </w:r>
                </w:p>
                <w:p w:rsidR="00000000" w:rsidDel="00000000" w:rsidP="00000000" w:rsidRDefault="00000000" w:rsidRPr="00000000" w14:paraId="00000040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1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2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3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Principal(es) tarea(s) del cargo según la función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44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Señalar función establecida en el perfil de cargo</w:t>
                  </w:r>
                </w:p>
                <w:p w:rsidR="00000000" w:rsidDel="00000000" w:rsidP="00000000" w:rsidRDefault="00000000" w:rsidRPr="00000000" w14:paraId="00000045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6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7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8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Principal(es) tarea(s) del cargo según la función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INSTRUCCIÓN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Anota de las acciones y conductas más significativas que ha realizado la persona que desempeña el cargo, las cuales se sugiere sean registradas lo más cercano a la realización de la acción o conducta, conversando posteriormente durante las instancias de retroalimentación y evaluación.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CRITERIOS DE SEGUIMIENTO A EVALUAR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6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ACCIONES Y/O CONDUCTAS OBSERVADAS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PRODUCTIVIDAD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Cantidad de tareas realizadas y el cumplimiento satisfactorio de la labor desempeñada de manera confiable.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73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CUMPLIMIENTO DE OBJETIVOS PERSONALES</w:t>
            </w:r>
          </w:p>
        </w:tc>
      </w:tr>
      <w:tr>
        <w:trPr>
          <w:cantSplit w:val="0"/>
          <w:trHeight w:val="57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Avances de los compromisos contemplados en y/o descritos en el acuerdo mutuo y PPF.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7F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EFICIENCIA</w:t>
            </w:r>
          </w:p>
        </w:tc>
      </w:tr>
      <w:tr>
        <w:trPr>
          <w:cantSplit w:val="0"/>
          <w:trHeight w:val="7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Capacidad de realizar las tareas de manera óptima, en menos tiempo y/o menos recursos.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8B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DISPOSICIÓN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Estado de ánimo y actitud hacia la Institución y estructura en la cual se desempeña, asociado a la motivación y satisfacción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CODIGO DE CONDUCTA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Normas, principios y valores que guían el comportamiento en el Movimiento.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A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COMPETENCIAS ESPECÍFICAS</w:t>
            </w:r>
          </w:p>
        </w:tc>
      </w:tr>
      <w:tr>
        <w:trPr>
          <w:cantSplit w:val="0"/>
          <w:trHeight w:val="11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</w:t>
            </w:r>
            <w:r w:rsidDel="00000000" w:rsidR="00000000" w:rsidRPr="00000000">
              <w:rPr>
                <w:rFonts w:ascii="Calibri" w:cs="Calibri" w:eastAsia="Calibri" w:hAnsi="Calibri"/>
                <w:color w:val="a6a6a6"/>
                <w:rtl w:val="0"/>
              </w:rPr>
              <w:t xml:space="preserve">Nombre de la competencia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spacing w:line="240" w:lineRule="auto"/>
              <w:rPr>
                <w:rFonts w:ascii="Calibri" w:cs="Calibri" w:eastAsia="Calibri" w:hAnsi="Calibri"/>
                <w:color w:val="a6a6a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a6a6a6"/>
                <w:rtl w:val="0"/>
              </w:rPr>
              <w:t xml:space="preserve">Descripción de la competencia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</w:t>
            </w:r>
            <w:r w:rsidDel="00000000" w:rsidR="00000000" w:rsidRPr="00000000">
              <w:rPr>
                <w:rFonts w:ascii="Calibri" w:cs="Calibri" w:eastAsia="Calibri" w:hAnsi="Calibri"/>
                <w:color w:val="a6a6a6"/>
                <w:rtl w:val="0"/>
              </w:rPr>
              <w:t xml:space="preserve">Nombre de la competencia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spacing w:line="240" w:lineRule="auto"/>
              <w:rPr>
                <w:rFonts w:ascii="Calibri" w:cs="Calibri" w:eastAsia="Calibri" w:hAnsi="Calibri"/>
                <w:color w:val="a6a6a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a6a6a6"/>
                <w:rtl w:val="0"/>
              </w:rPr>
              <w:t xml:space="preserve">Descripción de la competencia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10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</w:t>
            </w:r>
            <w:r w:rsidDel="00000000" w:rsidR="00000000" w:rsidRPr="00000000">
              <w:rPr>
                <w:rFonts w:ascii="Calibri" w:cs="Calibri" w:eastAsia="Calibri" w:hAnsi="Calibri"/>
                <w:color w:val="a6a6a6"/>
                <w:rtl w:val="0"/>
              </w:rPr>
              <w:t xml:space="preserve">Nombre de la competencia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spacing w:line="240" w:lineRule="auto"/>
              <w:rPr>
                <w:rFonts w:ascii="Calibri" w:cs="Calibri" w:eastAsia="Calibri" w:hAnsi="Calibri"/>
                <w:color w:val="a6a6a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a6a6a6"/>
                <w:rtl w:val="0"/>
              </w:rPr>
              <w:t xml:space="preserve">Descripción de la competencia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11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</w:t>
            </w:r>
            <w:r w:rsidDel="00000000" w:rsidR="00000000" w:rsidRPr="00000000">
              <w:rPr>
                <w:rFonts w:ascii="Calibri" w:cs="Calibri" w:eastAsia="Calibri" w:hAnsi="Calibri"/>
                <w:color w:val="a6a6a6"/>
                <w:rtl w:val="0"/>
              </w:rPr>
              <w:t xml:space="preserve">Nombre de la competencia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spacing w:line="240" w:lineRule="auto"/>
              <w:rPr>
                <w:rFonts w:ascii="Calibri" w:cs="Calibri" w:eastAsia="Calibri" w:hAnsi="Calibri"/>
                <w:color w:val="a6a6a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a6a6a6"/>
                <w:rtl w:val="0"/>
              </w:rPr>
              <w:t xml:space="preserve">Descripción de la competencia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C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COMPETENCIAS ESENCIALES</w:t>
            </w:r>
          </w:p>
        </w:tc>
      </w:tr>
      <w:tr>
        <w:trPr>
          <w:cantSplit w:val="0"/>
          <w:trHeight w:val="10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Adaptabilidad al cambio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Capacidad para modificar puntos de vista, prácticas y comportamientos en respuesta a cambios en contextos, condiciones y situaciones.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9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Aprendizaje y D° Personal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Capacidad para adquirir, perfeccionar o modificar sus competencias, de manera voluntaria y permanente, como respuesta a necesidades individuales y organizacionales.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15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Compromiso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Capacidad para hacer propios el propósito, los principios y valores, expresados en la Misión del Movimiento, asumir voluntariamente responsabilidades y apoyar e instrumentar decisiones para el logro de los objetivos organizacionales.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14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Conciencia Organizacional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Capacidad para comprender el funcionamiento, estructura, cultura de la Asociación y forma en que es afectada por las situaciones del entorno interno y/o externo.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15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Cuidado de las Personas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Capacidad de atender responsablemente a lo que acontece a nuestro alrededor, velando por el bienestar e integridad física, psicológica, moral y sexual de las personas, procurando entornos seguros para sí y para las y los demás.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15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 Habilidades Interpersonales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Capacidades y destrezas sociales con las que se pueden establecer vínculos y relaciones estables, respetuosas, empáticas y efectivas con las personas, buscando la sinergia a través de la interacción, la integración y la comunicación.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21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7. Planeamiento Estratégico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Capacidad para establecer objetivos, metas, prioridades y planes respectivos al área de desempeño, estipulando las acciones, plazos y los recursos requeridos, analizando previamente el entorno, escenarios futuros y tendencias, integrando conocimientos y experiencias de la Organización. Incluyendo mecanismos de seguimiento y verificación de la información.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11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8. Trabajo en Equipo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Capacidad para trabajar de manera colaborativa y efectiva con los demás, para integrar esfuerzos comunes y lograr los objetivos organizacionales.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593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spacing w:line="240" w:lineRule="auto"/>
              <w:rPr>
                <w:rFonts w:ascii="Calibri" w:cs="Calibri" w:eastAsia="Calibri" w:hAnsi="Calibri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Comentarios y/o Resultados: </w:t>
            </w:r>
          </w:p>
          <w:p w:rsidR="00000000" w:rsidDel="00000000" w:rsidP="00000000" w:rsidRDefault="00000000" w:rsidRPr="00000000" w14:paraId="000000F9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3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1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0"/>
                <w:szCs w:val="1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FIRMA RESPONSABLE DIRECTO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C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