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5.0" w:type="dxa"/>
        <w:jc w:val="left"/>
        <w:tblInd w:w="-714.0" w:type="dxa"/>
        <w:tblLayout w:type="fixed"/>
        <w:tblLook w:val="0400"/>
      </w:tblPr>
      <w:tblGrid>
        <w:gridCol w:w="2127"/>
        <w:gridCol w:w="992"/>
        <w:gridCol w:w="2693"/>
        <w:gridCol w:w="567"/>
        <w:gridCol w:w="993"/>
        <w:gridCol w:w="3543"/>
        <w:tblGridChange w:id="0">
          <w:tblGrid>
            <w:gridCol w:w="2127"/>
            <w:gridCol w:w="992"/>
            <w:gridCol w:w="2693"/>
            <w:gridCol w:w="567"/>
            <w:gridCol w:w="993"/>
            <w:gridCol w:w="354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757171" w:val="clear"/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EVALUACIÓN DEL DESEMPEÑO – EQUIPO DE PARES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757171" w:val="clear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REGISTRO DE ACONTECIMIENTOS RELEVANTES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IDENTIFICACIÓN 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EVALUADA/O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NOMBRE(S) EVALUADOR/A(S)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FUNCIONES Y TAREAS DEL CARGO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base al Perfil de cargo que desempeña la persona a evaluar, considerar de común acuerdo detallar las funciones de este y sus principales tareas.  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46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640"/>
              <w:gridCol w:w="5820"/>
              <w:tblGridChange w:id="0">
                <w:tblGrid>
                  <w:gridCol w:w="4640"/>
                  <w:gridCol w:w="58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E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Funciones</w:t>
                  </w:r>
                </w:p>
              </w:tc>
              <w:tc>
                <w:tcPr/>
                <w:p w:rsidR="00000000" w:rsidDel="00000000" w:rsidP="00000000" w:rsidRDefault="00000000" w:rsidRPr="00000000" w14:paraId="0000002F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Tareas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0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31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3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4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5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36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7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8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9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A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3B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C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D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E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F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40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2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3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4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Señalar función establecida en el perfil de cargo</w:t>
                  </w:r>
                </w:p>
                <w:p w:rsidR="00000000" w:rsidDel="00000000" w:rsidP="00000000" w:rsidRDefault="00000000" w:rsidRPr="00000000" w14:paraId="00000045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6">
                  <w:pPr>
                    <w:spacing w:line="240" w:lineRule="auto"/>
                    <w:rPr>
                      <w:rFonts w:ascii="Calibri" w:cs="Calibri" w:eastAsia="Calibri" w:hAnsi="Calibri"/>
                      <w:color w:val="a6a6a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7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8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a6a6a6"/>
                      <w:rtl w:val="0"/>
                    </w:rPr>
                    <w:t xml:space="preserve">Principal(es) tarea(s) del cargo según la función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INSTRUCCIÓN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Anota de las acciones y conductas más significativas que ha realizado la persona que desempeña el cargo, las cuales se sugiere sean registradas lo más cercano a la realización de la acción o conducta, conversando posteriormente durante las instancias de retroalimentación y evaluación.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CRITERIOS DE SEGUIMIENTO A EVALUAR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ACCIONES Y/O CONDUCTAS OBSERVADAS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PRODUCTIVIDAD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Cantidad de tareas realizadas y el cumplimiento satisfactorio de la labor desempeñada de manera confiable.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CUMPLIMIENTO DE OBJETIVOS PERSONALES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Avances de los compromisos contemplados en y/o descritos en el acuerdo mutuo y PPF.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EFICIENCIA</w:t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Capacidad de realizar las tareas de manera óptima, en menos tiempo y/o menos recursos.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DISPOSICIÓN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Estado de ánimo y actitud hacia la Institución y estructura en la cual se desempeña, asociado a la motivación y satisfacción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CODIGO DE CONDUCTA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Normas, principios y valores que guían el comportamiento en el Movimiento.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COMPETENCIAS ESPECÍFICAS</w:t>
            </w:r>
          </w:p>
        </w:tc>
      </w:tr>
      <w:tr>
        <w:trPr>
          <w:cantSplit w:val="0"/>
          <w:trHeight w:val="11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0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</w:t>
            </w: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Nombre de la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libri" w:cs="Calibri" w:eastAsia="Calibri" w:hAnsi="Calibri"/>
                <w:color w:val="a6a6a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Descripción de la competencia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COMPETENCIAS ESENCIALES</w:t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Adaptabilidad al cambio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modificar puntos de vista, prácticas y comportamientos en respuesta a cambios en contextos, condiciones y situaciones.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Aprendizaje y D° Personal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adquirir, perfeccionar o modificar sus competencias, de manera voluntaria y permanente, como respuesta a necesidades individuales y organizacionales.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5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Compromiso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hacer propios el propósito, los principios y valores, expresados en la Misión del Movimiento, asumir voluntariamente responsabilidades y apoyar e instrumentar decisiones para el logro de los objetivos organizacionales.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Conciencia Organizacional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comprender el funcionamiento, estructura, cultura de la Asociación y forma en que es afectada por las situaciones del entorno interno y/o externo.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Cuidado de las Personas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de atender responsablemente a lo que acontece a nuestro alrededor, velando por el bienestar e integridad física, psicológica, moral y sexual de las personas, procurando entornos seguros para sí y para las y los demás.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5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Habilidades Interpersonales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Capacidades y destrezas sociales con las que se pueden establecer vínculos y relaciones estables, respetuosas, empáticas y efectivas con las personas, buscando la sinergia a través de la interacción, la integración y la comunicación.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Planeamiento Estratégico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establecer objetivos, metas, prioridades y planes respectivos al área de desempeño, estipulando las acciones, plazos y los recursos requeridos, analizando previamente el entorno, escenarios futuros y tendencias, integrando conocimientos y experiencias de la Organización. Incluyendo mecanismos de seguimiento y verificación de la información.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1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Trabajo en Equipo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Capacidad para trabajar de manera colaborativa y efectiva con los demás, para integrar esfuerzos comunes y lograr los objetivos organizacionales.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Calibri" w:cs="Calibri" w:eastAsia="Calibri" w:hAnsi="Calibri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Comentarios y/o Resultados: </w:t>
            </w:r>
          </w:p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FIRMAS EQUIPO DE PARES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