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D3C" w:rsidRDefault="00B11D3C" w:rsidP="00884018">
      <w:pPr>
        <w:spacing w:after="0" w:line="240" w:lineRule="auto"/>
        <w:jc w:val="right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D7FF7B4">
            <wp:simplePos x="0" y="0"/>
            <wp:positionH relativeFrom="margin">
              <wp:align>right</wp:align>
            </wp:positionH>
            <wp:positionV relativeFrom="paragraph">
              <wp:posOffset>-64135</wp:posOffset>
            </wp:positionV>
            <wp:extent cx="1581150" cy="13525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F93C6CB" wp14:editId="533E2785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1241425" cy="1457325"/>
            <wp:effectExtent l="0" t="0" r="0" b="0"/>
            <wp:wrapThrough wrapText="bothSides">
              <wp:wrapPolygon edited="0">
                <wp:start x="7955" y="0"/>
                <wp:lineTo x="6629" y="565"/>
                <wp:lineTo x="3315" y="3671"/>
                <wp:lineTo x="3315" y="5082"/>
                <wp:lineTo x="663" y="13553"/>
                <wp:lineTo x="0" y="14118"/>
                <wp:lineTo x="331" y="16094"/>
                <wp:lineTo x="6298" y="18071"/>
                <wp:lineTo x="5966" y="20612"/>
                <wp:lineTo x="14916" y="20612"/>
                <wp:lineTo x="15579" y="19765"/>
                <wp:lineTo x="14916" y="18635"/>
                <wp:lineTo x="21213" y="15247"/>
                <wp:lineTo x="21213" y="13553"/>
                <wp:lineTo x="16573" y="9035"/>
                <wp:lineTo x="17899" y="3953"/>
                <wp:lineTo x="15579" y="1412"/>
                <wp:lineTo x="13258" y="0"/>
                <wp:lineTo x="7955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D3C" w:rsidRDefault="00B11D3C" w:rsidP="00884018">
      <w:pPr>
        <w:spacing w:after="0" w:line="240" w:lineRule="auto"/>
        <w:jc w:val="right"/>
        <w:rPr>
          <w:rFonts w:cstheme="minorHAnsi"/>
          <w:b/>
        </w:rPr>
      </w:pPr>
    </w:p>
    <w:p w:rsidR="00B11D3C" w:rsidRDefault="00B11D3C" w:rsidP="00B11D3C">
      <w:pPr>
        <w:tabs>
          <w:tab w:val="left" w:pos="6015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B11D3C" w:rsidRDefault="00B11D3C" w:rsidP="00884018">
      <w:pPr>
        <w:spacing w:after="0" w:line="240" w:lineRule="auto"/>
        <w:jc w:val="right"/>
        <w:rPr>
          <w:rFonts w:cstheme="minorHAnsi"/>
          <w:b/>
        </w:rPr>
      </w:pPr>
    </w:p>
    <w:p w:rsidR="00B11D3C" w:rsidRDefault="00B11D3C" w:rsidP="00884018">
      <w:pPr>
        <w:spacing w:after="0" w:line="240" w:lineRule="auto"/>
        <w:jc w:val="right"/>
        <w:rPr>
          <w:rFonts w:cstheme="minorHAnsi"/>
          <w:b/>
        </w:rPr>
      </w:pPr>
    </w:p>
    <w:p w:rsidR="00884018" w:rsidRPr="00B00043" w:rsidRDefault="00884018" w:rsidP="00884018">
      <w:pPr>
        <w:spacing w:after="0" w:line="240" w:lineRule="auto"/>
        <w:jc w:val="right"/>
        <w:rPr>
          <w:rFonts w:cstheme="minorHAnsi"/>
          <w:b/>
        </w:rPr>
      </w:pPr>
    </w:p>
    <w:p w:rsidR="00884018" w:rsidRPr="00B00043" w:rsidRDefault="00884018" w:rsidP="00884018">
      <w:pPr>
        <w:spacing w:after="0" w:line="240" w:lineRule="auto"/>
        <w:rPr>
          <w:rFonts w:cstheme="minorHAnsi"/>
        </w:rPr>
      </w:pPr>
    </w:p>
    <w:p w:rsidR="00B11D3C" w:rsidRDefault="00B11D3C" w:rsidP="00884018">
      <w:pPr>
        <w:spacing w:after="0" w:line="240" w:lineRule="auto"/>
        <w:rPr>
          <w:rFonts w:cstheme="minorHAnsi"/>
        </w:rPr>
      </w:pPr>
    </w:p>
    <w:p w:rsidR="00E27A7B" w:rsidRPr="00E27A7B" w:rsidRDefault="00E27A7B" w:rsidP="00075E23">
      <w:pPr>
        <w:shd w:val="clear" w:color="auto" w:fill="FFFFFF"/>
        <w:spacing w:after="0" w:line="240" w:lineRule="auto"/>
        <w:rPr>
          <w:sz w:val="16"/>
          <w:szCs w:val="16"/>
        </w:rPr>
      </w:pPr>
    </w:p>
    <w:p w:rsidR="00600A0D" w:rsidRPr="00600A0D" w:rsidRDefault="00600A0D" w:rsidP="00600A0D">
      <w:pPr>
        <w:spacing w:after="0" w:line="240" w:lineRule="auto"/>
        <w:jc w:val="center"/>
        <w:rPr>
          <w:rFonts w:ascii="Calibri" w:eastAsia="Times New Roman" w:hAnsi="Calibri" w:cs="Calibri"/>
          <w:iCs/>
          <w:color w:val="222222"/>
          <w:sz w:val="24"/>
          <w:szCs w:val="24"/>
          <w:lang w:eastAsia="es-CL"/>
        </w:rPr>
      </w:pPr>
      <w:r w:rsidRPr="00600A0D">
        <w:rPr>
          <w:rFonts w:eastAsia="Arial Rounded" w:cstheme="minorHAnsi"/>
          <w:b/>
          <w:sz w:val="24"/>
          <w:szCs w:val="24"/>
        </w:rPr>
        <w:t>CONCURSO DE TALENTOS JAMBOREE URBANO 2019</w:t>
      </w:r>
    </w:p>
    <w:p w:rsidR="00600A0D" w:rsidRPr="00600A0D" w:rsidRDefault="00600A0D" w:rsidP="00600A0D">
      <w:pPr>
        <w:spacing w:after="0" w:line="240" w:lineRule="auto"/>
        <w:jc w:val="center"/>
        <w:rPr>
          <w:rFonts w:eastAsia="Arial Rounded" w:cstheme="minorHAnsi"/>
          <w:b/>
          <w:i/>
          <w:color w:val="000000"/>
        </w:rPr>
      </w:pPr>
      <w:r w:rsidRPr="00600A0D">
        <w:rPr>
          <w:rFonts w:eastAsia="Arial Rounded" w:cstheme="minorHAnsi"/>
          <w:b/>
        </w:rPr>
        <w:t>BASES PARA LA PARTICIPACION</w:t>
      </w:r>
    </w:p>
    <w:p w:rsidR="00600A0D" w:rsidRDefault="00600A0D" w:rsidP="00600A0D">
      <w:pPr>
        <w:spacing w:after="0" w:line="240" w:lineRule="auto"/>
        <w:ind w:left="101" w:right="118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 w:right="118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 xml:space="preserve">La comisión de espectáculo del </w:t>
      </w:r>
      <w:proofErr w:type="spellStart"/>
      <w:r w:rsidRPr="00600A0D">
        <w:rPr>
          <w:rFonts w:eastAsia="Arial Rounded" w:cstheme="minorHAnsi"/>
          <w:color w:val="000000"/>
        </w:rPr>
        <w:t>J</w:t>
      </w:r>
      <w:r w:rsidR="00AD76C3">
        <w:rPr>
          <w:rFonts w:eastAsia="Arial Rounded" w:cstheme="minorHAnsi"/>
          <w:color w:val="000000"/>
        </w:rPr>
        <w:t>amboree</w:t>
      </w:r>
      <w:proofErr w:type="spellEnd"/>
      <w:r w:rsidR="00AD76C3">
        <w:rPr>
          <w:rFonts w:eastAsia="Arial Rounded" w:cstheme="minorHAnsi"/>
          <w:color w:val="000000"/>
        </w:rPr>
        <w:t xml:space="preserve"> Urbano</w:t>
      </w:r>
      <w:r w:rsidRPr="00600A0D">
        <w:rPr>
          <w:rFonts w:eastAsia="Arial Rounded" w:cstheme="minorHAnsi"/>
          <w:color w:val="000000"/>
        </w:rPr>
        <w:t xml:space="preserve"> 2019 los invita a participar del “Concurso de Talentos JAMBOREE URBANO 2019”. </w:t>
      </w:r>
      <w:r>
        <w:rPr>
          <w:rFonts w:eastAsia="Arial Rounded" w:cstheme="minorHAnsi"/>
          <w:color w:val="000000"/>
        </w:rPr>
        <w:t>Dicho</w:t>
      </w:r>
      <w:r w:rsidRPr="00600A0D">
        <w:rPr>
          <w:rFonts w:eastAsia="Arial Rounded" w:cstheme="minorHAnsi"/>
          <w:color w:val="000000"/>
        </w:rPr>
        <w:t xml:space="preserve"> concurso tiene como objetivo reconocer y premiar la creatividad y el talento de los participantes permitiéndoles dejar su huella en nuestro </w:t>
      </w:r>
      <w:r>
        <w:rPr>
          <w:rFonts w:eastAsia="Arial Rounded" w:cstheme="minorHAnsi"/>
          <w:color w:val="000000"/>
        </w:rPr>
        <w:t>M</w:t>
      </w:r>
      <w:r w:rsidRPr="00600A0D">
        <w:rPr>
          <w:rFonts w:eastAsia="Arial Rounded" w:cstheme="minorHAnsi"/>
          <w:color w:val="000000"/>
        </w:rPr>
        <w:t xml:space="preserve">ovimiento. 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El concurso se regirá por las siguientes bases:</w:t>
      </w:r>
    </w:p>
    <w:p w:rsidR="00600A0D" w:rsidRPr="00600A0D" w:rsidRDefault="00600A0D" w:rsidP="00600A0D">
      <w:pPr>
        <w:spacing w:after="0" w:line="240" w:lineRule="auto"/>
        <w:ind w:left="101" w:right="116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1.- Se admite cualquier modalidad o especialidad relacionada con el baile, canto</w:t>
      </w:r>
      <w:r w:rsidRPr="00600A0D">
        <w:rPr>
          <w:rFonts w:eastAsia="Arial Rounded" w:cstheme="minorHAnsi"/>
        </w:rPr>
        <w:t xml:space="preserve">, </w:t>
      </w:r>
      <w:r w:rsidRPr="00600A0D">
        <w:rPr>
          <w:rFonts w:eastAsia="Arial Rounded" w:cstheme="minorHAnsi"/>
          <w:color w:val="000000"/>
        </w:rPr>
        <w:t>música y el espectáculo que se considere y la organización del concurso lo admita bajo los criterios de seguridad</w:t>
      </w:r>
      <w:r w:rsidRPr="00600A0D">
        <w:rPr>
          <w:rFonts w:eastAsia="Arial Rounded" w:cstheme="minorHAnsi"/>
        </w:rPr>
        <w:t xml:space="preserve">, </w:t>
      </w:r>
      <w:r w:rsidRPr="00600A0D">
        <w:rPr>
          <w:rFonts w:eastAsia="Arial Rounded" w:cstheme="minorHAnsi"/>
          <w:color w:val="000000"/>
        </w:rPr>
        <w:t xml:space="preserve">reglas establecidas en estas bases </w:t>
      </w:r>
      <w:r w:rsidRPr="00600A0D">
        <w:rPr>
          <w:rFonts w:eastAsia="Arial Rounded" w:cstheme="minorHAnsi"/>
        </w:rPr>
        <w:t>y los valores institucionales</w:t>
      </w:r>
      <w:r w:rsidRPr="00600A0D">
        <w:rPr>
          <w:rFonts w:eastAsia="Arial Rounded" w:cstheme="minorHAnsi"/>
          <w:color w:val="000000"/>
        </w:rPr>
        <w:t>.</w:t>
      </w:r>
    </w:p>
    <w:p w:rsidR="00600A0D" w:rsidRPr="00600A0D" w:rsidRDefault="00600A0D" w:rsidP="00600A0D">
      <w:pPr>
        <w:spacing w:after="0" w:line="240" w:lineRule="auto"/>
        <w:ind w:left="101" w:right="116"/>
        <w:jc w:val="both"/>
        <w:rPr>
          <w:rFonts w:eastAsia="Arial Rounded" w:cstheme="minorHAnsi"/>
        </w:rPr>
      </w:pPr>
      <w:r w:rsidRPr="00600A0D">
        <w:rPr>
          <w:rFonts w:eastAsia="Arial Rounded" w:cstheme="minorHAnsi"/>
        </w:rPr>
        <w:t>En caso de no cumplir con lo establecido en el párrafo anterior, la organización se reserva el derecho de admisión al presente concurso.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 w:right="115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 xml:space="preserve">2.- Puede concursar cualquier </w:t>
      </w:r>
      <w:r>
        <w:rPr>
          <w:rFonts w:eastAsia="Arial Rounded" w:cstheme="minorHAnsi"/>
          <w:color w:val="000000"/>
        </w:rPr>
        <w:t xml:space="preserve">niña, </w:t>
      </w:r>
      <w:r w:rsidRPr="00600A0D">
        <w:rPr>
          <w:rFonts w:eastAsia="Arial Rounded" w:cstheme="minorHAnsi"/>
          <w:color w:val="000000"/>
        </w:rPr>
        <w:t xml:space="preserve">niño o joven (miembros beneficiarios) que sea miembro de la Asociación de Guías y Scout de Chile, cuya edad </w:t>
      </w:r>
      <w:r w:rsidRPr="00600A0D">
        <w:rPr>
          <w:rFonts w:eastAsia="Arial Rounded" w:cstheme="minorHAnsi"/>
        </w:rPr>
        <w:t>esté</w:t>
      </w:r>
      <w:r w:rsidRPr="00600A0D">
        <w:rPr>
          <w:rFonts w:eastAsia="Arial Rounded" w:cstheme="minorHAnsi"/>
          <w:color w:val="000000"/>
        </w:rPr>
        <w:t xml:space="preserve"> comprendida entre los 6 y los </w:t>
      </w:r>
      <w:proofErr w:type="gramStart"/>
      <w:r w:rsidRPr="00600A0D">
        <w:rPr>
          <w:rFonts w:eastAsia="Arial Rounded" w:cstheme="minorHAnsi"/>
          <w:color w:val="000000"/>
        </w:rPr>
        <w:t>21  años</w:t>
      </w:r>
      <w:proofErr w:type="gramEnd"/>
      <w:r>
        <w:rPr>
          <w:rFonts w:eastAsia="Arial Rounded" w:cstheme="minorHAnsi"/>
          <w:color w:val="000000"/>
        </w:rPr>
        <w:t>,</w:t>
      </w:r>
      <w:r w:rsidRPr="00600A0D">
        <w:rPr>
          <w:rFonts w:eastAsia="Arial Rounded" w:cstheme="minorHAnsi"/>
          <w:color w:val="000000"/>
        </w:rPr>
        <w:t xml:space="preserve"> ambos inclusive. Se podrá concursar tanto de forma individual, parejas o grupos de no más de 5 miembros.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 w:right="114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Para participar será necesario que los concursantes presenten el formulario de inscripción de forma electrónica, enviándolo al</w:t>
      </w:r>
      <w:r w:rsidR="007D42FD">
        <w:rPr>
          <w:rFonts w:eastAsia="Arial Rounded" w:cstheme="minorHAnsi"/>
          <w:color w:val="000000"/>
        </w:rPr>
        <w:t xml:space="preserve"> mail </w:t>
      </w:r>
      <w:r w:rsidRPr="00600A0D">
        <w:rPr>
          <w:rFonts w:eastAsia="Arial Rounded" w:cstheme="minorHAnsi"/>
          <w:color w:val="0000FF"/>
          <w:u w:val="single"/>
        </w:rPr>
        <w:t>talentojamboreeurbano2019@gmail.com</w:t>
      </w:r>
      <w:r w:rsidRPr="00600A0D">
        <w:rPr>
          <w:rFonts w:eastAsia="Arial Rounded" w:cstheme="minorHAnsi"/>
          <w:color w:val="0000FF"/>
        </w:rPr>
        <w:t xml:space="preserve"> </w:t>
      </w:r>
      <w:r>
        <w:rPr>
          <w:rFonts w:eastAsia="Arial Rounded" w:cstheme="minorHAnsi"/>
          <w:color w:val="000000"/>
        </w:rPr>
        <w:t>L</w:t>
      </w:r>
      <w:r w:rsidRPr="00600A0D">
        <w:rPr>
          <w:rFonts w:eastAsia="Arial Rounded" w:cstheme="minorHAnsi"/>
          <w:color w:val="000000"/>
        </w:rPr>
        <w:t xml:space="preserve">as inscripciones </w:t>
      </w:r>
      <w:r w:rsidRPr="00600A0D">
        <w:rPr>
          <w:rFonts w:eastAsia="Arial Rounded" w:cstheme="minorHAnsi"/>
        </w:rPr>
        <w:t>finalizarán</w:t>
      </w:r>
      <w:r w:rsidRPr="00600A0D">
        <w:rPr>
          <w:rFonts w:eastAsia="Arial Rounded" w:cstheme="minorHAnsi"/>
          <w:color w:val="000000"/>
        </w:rPr>
        <w:t xml:space="preserve"> el </w:t>
      </w:r>
      <w:r w:rsidR="007D42FD">
        <w:rPr>
          <w:rFonts w:eastAsia="Arial Rounded" w:cstheme="minorHAnsi"/>
          <w:color w:val="000000"/>
        </w:rPr>
        <w:t>martes</w:t>
      </w:r>
      <w:r w:rsidRPr="00600A0D">
        <w:rPr>
          <w:rFonts w:eastAsia="Arial Rounded" w:cstheme="minorHAnsi"/>
          <w:color w:val="000000"/>
        </w:rPr>
        <w:t xml:space="preserve"> 2</w:t>
      </w:r>
      <w:r w:rsidR="007D42FD">
        <w:rPr>
          <w:rFonts w:eastAsia="Arial Rounded" w:cstheme="minorHAnsi"/>
          <w:color w:val="000000"/>
        </w:rPr>
        <w:t>1</w:t>
      </w:r>
      <w:r w:rsidRPr="00600A0D">
        <w:rPr>
          <w:rFonts w:eastAsia="Arial Rounded" w:cstheme="minorHAnsi"/>
          <w:color w:val="000000"/>
        </w:rPr>
        <w:t xml:space="preserve"> de mayo a las 21:00 horas. Los organizadores se reservan el derecho a rechazar participantes bajo criterios profesionales o técnicos. 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 w:right="114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 xml:space="preserve">3.- Las actuaciones deberán estar debidamente preparadas, ensayadas y su duración será de un máximo de 4 minutos. En la inscripción se deberá especificar el tipo de actuación que se llevará a cabo, duración y condiciones. 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 w:right="115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Para las actuaciones musicales donde intervengan grupos de música</w:t>
      </w:r>
      <w:r>
        <w:rPr>
          <w:rFonts w:eastAsia="Arial Rounded" w:cstheme="minorHAnsi"/>
          <w:color w:val="000000"/>
        </w:rPr>
        <w:t>,</w:t>
      </w:r>
      <w:r w:rsidRPr="00600A0D">
        <w:rPr>
          <w:rFonts w:eastAsia="Arial Rounded" w:cstheme="minorHAnsi"/>
          <w:color w:val="000000"/>
        </w:rPr>
        <w:t xml:space="preserve"> deberán notificarlo en la inscripción, ya que la organización debe confirmar la viabilidad de la distribución del grupo en el escenario y de la sonorización de instrumentos.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 w:right="116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Encima del escenario se pueden hacer uso de cualquier tipo de elementos para llevar a cabo una actuación siempre y cuando no se arroje nada al suelo que pueda ensuciar o suponer un problema para futuras actuaciones.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AD76C3" w:rsidRDefault="00600A0D" w:rsidP="00600A0D">
      <w:pPr>
        <w:spacing w:after="0" w:line="240" w:lineRule="auto"/>
        <w:ind w:left="101"/>
        <w:jc w:val="both"/>
        <w:rPr>
          <w:rFonts w:eastAsia="Arial Rounded" w:cstheme="minorHAnsi"/>
        </w:rPr>
      </w:pPr>
      <w:r w:rsidRPr="00600A0D">
        <w:rPr>
          <w:rFonts w:eastAsia="Arial Rounded" w:cstheme="minorHAnsi"/>
          <w:color w:val="000000"/>
        </w:rPr>
        <w:t xml:space="preserve">4.-El presente concurso </w:t>
      </w:r>
      <w:r w:rsidRPr="00600A0D">
        <w:rPr>
          <w:rFonts w:eastAsia="Arial Rounded" w:cstheme="minorHAnsi"/>
        </w:rPr>
        <w:t>consta</w:t>
      </w:r>
      <w:r w:rsidRPr="00600A0D">
        <w:rPr>
          <w:rFonts w:eastAsia="Arial Rounded" w:cstheme="minorHAnsi"/>
          <w:color w:val="000000"/>
        </w:rPr>
        <w:t xml:space="preserve"> de dos fases</w:t>
      </w:r>
      <w:r w:rsidR="00AD76C3">
        <w:rPr>
          <w:rFonts w:eastAsia="Arial Rounded" w:cstheme="minorHAnsi"/>
          <w:color w:val="000000"/>
        </w:rPr>
        <w:t>:</w:t>
      </w:r>
      <w:r w:rsidRPr="00600A0D">
        <w:rPr>
          <w:rFonts w:eastAsia="Arial Rounded" w:cstheme="minorHAnsi"/>
          <w:color w:val="000000"/>
        </w:rPr>
        <w:t xml:space="preserve"> la primera </w:t>
      </w:r>
      <w:r w:rsidR="00AD76C3">
        <w:rPr>
          <w:rFonts w:eastAsia="Arial Rounded" w:cstheme="minorHAnsi"/>
          <w:color w:val="000000"/>
        </w:rPr>
        <w:t xml:space="preserve">corresponde a la </w:t>
      </w:r>
      <w:r w:rsidRPr="00AD76C3">
        <w:rPr>
          <w:rFonts w:eastAsia="Arial Rounded" w:cstheme="minorHAnsi"/>
          <w:b/>
          <w:color w:val="000000"/>
        </w:rPr>
        <w:t>preselección</w:t>
      </w:r>
      <w:r w:rsidRPr="00600A0D">
        <w:rPr>
          <w:rFonts w:eastAsia="Arial Rounded" w:cstheme="minorHAnsi"/>
          <w:color w:val="000000"/>
        </w:rPr>
        <w:t xml:space="preserve"> y la segunda </w:t>
      </w:r>
      <w:r w:rsidR="00AD76C3">
        <w:rPr>
          <w:rFonts w:eastAsia="Arial Rounded" w:cstheme="minorHAnsi"/>
          <w:color w:val="000000"/>
        </w:rPr>
        <w:t>a</w:t>
      </w:r>
      <w:r w:rsidRPr="00600A0D">
        <w:rPr>
          <w:rFonts w:eastAsia="Arial Rounded" w:cstheme="minorHAnsi"/>
          <w:color w:val="000000"/>
        </w:rPr>
        <w:t xml:space="preserve"> las </w:t>
      </w:r>
      <w:r w:rsidRPr="00AD76C3">
        <w:rPr>
          <w:rFonts w:eastAsia="Arial Rounded" w:cstheme="minorHAnsi"/>
          <w:b/>
          <w:color w:val="000000"/>
        </w:rPr>
        <w:t>presentaciones</w:t>
      </w:r>
      <w:r w:rsidRPr="00600A0D">
        <w:rPr>
          <w:rFonts w:eastAsia="Arial Rounded" w:cstheme="minorHAnsi"/>
          <w:color w:val="000000"/>
        </w:rPr>
        <w:t xml:space="preserve"> efectivas en el escenario del </w:t>
      </w:r>
      <w:proofErr w:type="spellStart"/>
      <w:r w:rsidRPr="00600A0D">
        <w:rPr>
          <w:rFonts w:eastAsia="Arial Rounded" w:cstheme="minorHAnsi"/>
          <w:color w:val="000000"/>
        </w:rPr>
        <w:t>J</w:t>
      </w:r>
      <w:r w:rsidR="008209E5">
        <w:rPr>
          <w:rFonts w:eastAsia="Arial Rounded" w:cstheme="minorHAnsi"/>
          <w:color w:val="000000"/>
        </w:rPr>
        <w:t>amboree</w:t>
      </w:r>
      <w:proofErr w:type="spellEnd"/>
      <w:r w:rsidR="008209E5">
        <w:rPr>
          <w:rFonts w:eastAsia="Arial Rounded" w:cstheme="minorHAnsi"/>
          <w:color w:val="000000"/>
        </w:rPr>
        <w:t xml:space="preserve"> Urbano </w:t>
      </w:r>
      <w:r w:rsidRPr="00600A0D">
        <w:rPr>
          <w:rFonts w:eastAsia="Arial Rounded" w:cstheme="minorHAnsi"/>
          <w:color w:val="000000"/>
        </w:rPr>
        <w:t>2019</w:t>
      </w:r>
      <w:r w:rsidRPr="00600A0D">
        <w:rPr>
          <w:rFonts w:eastAsia="Arial Rounded" w:cstheme="minorHAnsi"/>
        </w:rPr>
        <w:t>.</w:t>
      </w:r>
    </w:p>
    <w:p w:rsidR="00AD76C3" w:rsidRDefault="00AD76C3" w:rsidP="00600A0D">
      <w:pPr>
        <w:spacing w:after="0" w:line="240" w:lineRule="auto"/>
        <w:ind w:left="101"/>
        <w:jc w:val="both"/>
        <w:rPr>
          <w:rFonts w:eastAsia="Arial Rounded" w:cstheme="minorHAnsi"/>
        </w:rPr>
      </w:pPr>
    </w:p>
    <w:p w:rsidR="00AD76C3" w:rsidRDefault="00600A0D" w:rsidP="00600A0D">
      <w:pPr>
        <w:spacing w:after="0" w:line="240" w:lineRule="auto"/>
        <w:ind w:left="101"/>
        <w:jc w:val="both"/>
        <w:rPr>
          <w:rFonts w:eastAsia="Arial Rounded" w:cstheme="minorHAnsi"/>
          <w:color w:val="000000"/>
        </w:rPr>
      </w:pPr>
      <w:r w:rsidRPr="00AD76C3">
        <w:rPr>
          <w:rFonts w:eastAsia="Arial Rounded" w:cstheme="minorHAnsi"/>
          <w:i/>
          <w:color w:val="000000"/>
          <w:u w:val="single"/>
        </w:rPr>
        <w:lastRenderedPageBreak/>
        <w:t xml:space="preserve">La primera fase de </w:t>
      </w:r>
      <w:r w:rsidR="00AD76C3" w:rsidRPr="00AD76C3">
        <w:rPr>
          <w:rFonts w:eastAsia="Arial Rounded" w:cstheme="minorHAnsi"/>
          <w:i/>
          <w:color w:val="000000"/>
          <w:u w:val="single"/>
        </w:rPr>
        <w:t>competición</w:t>
      </w:r>
      <w:r w:rsidRPr="00600A0D">
        <w:rPr>
          <w:rFonts w:eastAsia="Arial Rounded" w:cstheme="minorHAnsi"/>
          <w:color w:val="000000"/>
        </w:rPr>
        <w:t xml:space="preserve"> se realizará por redes sociales. E</w:t>
      </w:r>
      <w:r w:rsidR="00AD76C3">
        <w:rPr>
          <w:rFonts w:eastAsia="Arial Rounded" w:cstheme="minorHAnsi"/>
          <w:color w:val="000000"/>
        </w:rPr>
        <w:t>n esta etapa</w:t>
      </w:r>
      <w:r w:rsidRPr="00600A0D">
        <w:rPr>
          <w:rFonts w:eastAsia="Arial Rounded" w:cstheme="minorHAnsi"/>
          <w:color w:val="000000"/>
        </w:rPr>
        <w:t xml:space="preserve"> los participantes</w:t>
      </w:r>
      <w:r w:rsidR="00AD76C3">
        <w:rPr>
          <w:rFonts w:eastAsia="Arial Rounded" w:cstheme="minorHAnsi"/>
          <w:color w:val="000000"/>
        </w:rPr>
        <w:t>,</w:t>
      </w:r>
      <w:r w:rsidRPr="00600A0D">
        <w:rPr>
          <w:rFonts w:eastAsia="Arial Rounded" w:cstheme="minorHAnsi"/>
          <w:color w:val="000000"/>
        </w:rPr>
        <w:t xml:space="preserve"> posterior a </w:t>
      </w:r>
      <w:r w:rsidR="00AD76C3">
        <w:rPr>
          <w:rFonts w:eastAsia="Arial Rounded" w:cstheme="minorHAnsi"/>
          <w:color w:val="000000"/>
        </w:rPr>
        <w:t>su</w:t>
      </w:r>
      <w:r w:rsidRPr="00600A0D">
        <w:rPr>
          <w:rFonts w:eastAsia="Arial Rounded" w:cstheme="minorHAnsi"/>
          <w:color w:val="000000"/>
        </w:rPr>
        <w:t xml:space="preserve"> inscripción</w:t>
      </w:r>
      <w:r w:rsidR="00AD76C3">
        <w:rPr>
          <w:rFonts w:eastAsia="Arial Rounded" w:cstheme="minorHAnsi"/>
          <w:color w:val="000000"/>
        </w:rPr>
        <w:t xml:space="preserve">, deberán </w:t>
      </w:r>
      <w:r w:rsidRPr="00600A0D">
        <w:rPr>
          <w:rFonts w:eastAsia="Arial Rounded" w:cstheme="minorHAnsi"/>
          <w:color w:val="000000"/>
        </w:rPr>
        <w:t>subir un video de no más de 4 minutos, con la descripción de su talento y datos (nombre, unidad, grupo y demás antecedentes) a una red social de su conveniencia (Instagram o Facebook).</w:t>
      </w:r>
    </w:p>
    <w:p w:rsidR="00AD76C3" w:rsidRDefault="00600A0D" w:rsidP="00600A0D">
      <w:pPr>
        <w:spacing w:after="0" w:line="240" w:lineRule="auto"/>
        <w:ind w:left="101"/>
        <w:jc w:val="both"/>
        <w:rPr>
          <w:rFonts w:eastAsia="Arial Rounded" w:cstheme="minorHAnsi"/>
        </w:rPr>
      </w:pPr>
      <w:r w:rsidRPr="00600A0D">
        <w:rPr>
          <w:rFonts w:eastAsia="Arial Rounded" w:cstheme="minorHAnsi"/>
          <w:color w:val="000000"/>
        </w:rPr>
        <w:t>Si la participación se realiza vía FACEBOOK, deberán etiquetar al Facebook oficial de Asociación de Guías y Scout de Chile en el video subido a esta red social.</w:t>
      </w:r>
      <w:r w:rsidR="00914BAD">
        <w:rPr>
          <w:rFonts w:eastAsia="Arial Rounded" w:cstheme="minorHAnsi"/>
          <w:color w:val="000000"/>
        </w:rPr>
        <w:t xml:space="preserve"> </w:t>
      </w:r>
      <w:r w:rsidRPr="00600A0D">
        <w:rPr>
          <w:rFonts w:eastAsia="Arial Rounded" w:cstheme="minorHAnsi"/>
          <w:color w:val="000000"/>
        </w:rPr>
        <w:t xml:space="preserve">Si se participa por vía INSTAGRAM deberán subir su video utilizando </w:t>
      </w:r>
      <w:proofErr w:type="gramStart"/>
      <w:r w:rsidRPr="00600A0D">
        <w:rPr>
          <w:rFonts w:eastAsia="Arial Rounded" w:cstheme="minorHAnsi"/>
          <w:color w:val="000000"/>
        </w:rPr>
        <w:t>el hashtag</w:t>
      </w:r>
      <w:proofErr w:type="gramEnd"/>
      <w:r w:rsidRPr="00600A0D">
        <w:rPr>
          <w:rFonts w:eastAsia="Arial Rounded" w:cstheme="minorHAnsi"/>
          <w:color w:val="000000"/>
        </w:rPr>
        <w:t xml:space="preserve"> #talentojamboreeurbano2019</w:t>
      </w:r>
      <w:r w:rsidR="00AD76C3">
        <w:rPr>
          <w:rFonts w:eastAsia="Arial Rounded" w:cstheme="minorHAnsi"/>
        </w:rPr>
        <w:t>.</w:t>
      </w:r>
    </w:p>
    <w:p w:rsidR="00600A0D" w:rsidRPr="00600A0D" w:rsidRDefault="00AD76C3" w:rsidP="00600A0D">
      <w:pPr>
        <w:spacing w:after="0" w:line="240" w:lineRule="auto"/>
        <w:ind w:left="101"/>
        <w:jc w:val="both"/>
        <w:rPr>
          <w:rFonts w:eastAsia="Arial Rounded" w:cstheme="minorHAnsi"/>
          <w:color w:val="000000"/>
        </w:rPr>
      </w:pPr>
      <w:r>
        <w:rPr>
          <w:rFonts w:eastAsia="Arial Rounded" w:cstheme="minorHAnsi"/>
        </w:rPr>
        <w:t>E</w:t>
      </w:r>
      <w:r w:rsidR="00600A0D" w:rsidRPr="00600A0D">
        <w:rPr>
          <w:rFonts w:eastAsia="Arial Rounded" w:cstheme="minorHAnsi"/>
        </w:rPr>
        <w:t xml:space="preserve">l concurso por redes sociales finalizara el jueves 23 de mayo a las 20:00 </w:t>
      </w:r>
      <w:r>
        <w:rPr>
          <w:rFonts w:eastAsia="Arial Rounded" w:cstheme="minorHAnsi"/>
        </w:rPr>
        <w:t>horas</w:t>
      </w:r>
      <w:r w:rsidR="00600A0D" w:rsidRPr="00600A0D">
        <w:rPr>
          <w:rFonts w:eastAsia="Arial Rounded" w:cstheme="minorHAnsi"/>
        </w:rPr>
        <w:t xml:space="preserve">. </w:t>
      </w:r>
      <w:r w:rsidR="00600A0D" w:rsidRPr="00600A0D">
        <w:rPr>
          <w:rFonts w:eastAsia="Arial Rounded" w:cstheme="minorHAnsi"/>
          <w:color w:val="000000"/>
        </w:rPr>
        <w:t xml:space="preserve">Aquellos participantes que obtengan más me </w:t>
      </w:r>
      <w:proofErr w:type="gramStart"/>
      <w:r w:rsidRPr="00600A0D">
        <w:rPr>
          <w:rFonts w:eastAsia="Arial Rounded" w:cstheme="minorHAnsi"/>
          <w:color w:val="000000"/>
        </w:rPr>
        <w:t>gusta</w:t>
      </w:r>
      <w:proofErr w:type="gramEnd"/>
      <w:r w:rsidRPr="00600A0D">
        <w:rPr>
          <w:rFonts w:eastAsia="Arial Rounded" w:cstheme="minorHAnsi"/>
          <w:color w:val="000000"/>
        </w:rPr>
        <w:t xml:space="preserve"> (</w:t>
      </w:r>
      <w:proofErr w:type="spellStart"/>
      <w:r>
        <w:rPr>
          <w:rFonts w:eastAsia="Arial Rounded" w:cstheme="minorHAnsi"/>
          <w:color w:val="000000"/>
        </w:rPr>
        <w:t>like</w:t>
      </w:r>
      <w:proofErr w:type="spellEnd"/>
      <w:r w:rsidR="00600A0D" w:rsidRPr="00600A0D">
        <w:rPr>
          <w:rFonts w:eastAsia="Arial Rounded" w:cstheme="minorHAnsi"/>
          <w:color w:val="000000"/>
        </w:rPr>
        <w:t xml:space="preserve">) en la red social utilizada para la competencia, tendrán la posibilidad de mostrar su espectáculo en el escenario del gran </w:t>
      </w:r>
      <w:proofErr w:type="spellStart"/>
      <w:r w:rsidR="00600A0D" w:rsidRPr="00600A0D">
        <w:rPr>
          <w:rFonts w:eastAsia="Arial Rounded" w:cstheme="minorHAnsi"/>
          <w:color w:val="000000"/>
        </w:rPr>
        <w:t>J</w:t>
      </w:r>
      <w:r>
        <w:rPr>
          <w:rFonts w:eastAsia="Arial Rounded" w:cstheme="minorHAnsi"/>
          <w:color w:val="000000"/>
        </w:rPr>
        <w:t>amboree</w:t>
      </w:r>
      <w:proofErr w:type="spellEnd"/>
      <w:r>
        <w:rPr>
          <w:rFonts w:eastAsia="Arial Rounded" w:cstheme="minorHAnsi"/>
          <w:color w:val="000000"/>
        </w:rPr>
        <w:t xml:space="preserve"> Urbano</w:t>
      </w:r>
      <w:r w:rsidR="00600A0D" w:rsidRPr="00600A0D">
        <w:rPr>
          <w:rFonts w:eastAsia="Arial Rounded" w:cstheme="minorHAnsi"/>
          <w:color w:val="000000"/>
        </w:rPr>
        <w:t xml:space="preserve"> 2019.</w:t>
      </w:r>
    </w:p>
    <w:p w:rsidR="00600A0D" w:rsidRPr="00600A0D" w:rsidRDefault="00600A0D" w:rsidP="00600A0D">
      <w:pPr>
        <w:spacing w:after="0" w:line="240" w:lineRule="auto"/>
        <w:ind w:left="101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01"/>
        <w:jc w:val="both"/>
        <w:rPr>
          <w:rFonts w:eastAsia="Arial Rounded" w:cstheme="minorHAnsi"/>
          <w:color w:val="000000"/>
        </w:rPr>
      </w:pPr>
      <w:r w:rsidRPr="00AD76C3">
        <w:rPr>
          <w:rFonts w:eastAsia="Arial Rounded" w:cstheme="minorHAnsi"/>
          <w:i/>
          <w:color w:val="000000"/>
          <w:u w:val="single"/>
        </w:rPr>
        <w:t>Segunda fase de participaci</w:t>
      </w:r>
      <w:r w:rsidRPr="00AD76C3">
        <w:rPr>
          <w:rFonts w:eastAsia="Arial Rounded" w:cstheme="minorHAnsi"/>
          <w:i/>
          <w:u w:val="single"/>
        </w:rPr>
        <w:t>ón</w:t>
      </w:r>
      <w:r w:rsidRPr="00600A0D">
        <w:rPr>
          <w:rFonts w:eastAsia="Arial Rounded" w:cstheme="minorHAnsi"/>
          <w:color w:val="000000"/>
        </w:rPr>
        <w:t>, los concursantes ya seleccionados se presentarán en el escenario del JAMBOREE URBANO 2019, el s</w:t>
      </w:r>
      <w:r w:rsidR="00AD76C3">
        <w:rPr>
          <w:rFonts w:eastAsia="Arial Rounded" w:cstheme="minorHAnsi"/>
          <w:color w:val="000000"/>
        </w:rPr>
        <w:t>á</w:t>
      </w:r>
      <w:r w:rsidRPr="00600A0D">
        <w:rPr>
          <w:rFonts w:eastAsia="Arial Rounded" w:cstheme="minorHAnsi"/>
          <w:color w:val="000000"/>
        </w:rPr>
        <w:t xml:space="preserve">bado 25 de mayo del presente, donde tendrán </w:t>
      </w:r>
      <w:r w:rsidRPr="00600A0D">
        <w:rPr>
          <w:rFonts w:eastAsia="Arial Rounded" w:cstheme="minorHAnsi"/>
        </w:rPr>
        <w:t>5</w:t>
      </w:r>
      <w:r w:rsidRPr="00600A0D">
        <w:rPr>
          <w:rFonts w:eastAsia="Arial Rounded" w:cstheme="minorHAnsi"/>
          <w:color w:val="000000"/>
        </w:rPr>
        <w:t xml:space="preserve"> minutos para encantar al </w:t>
      </w:r>
      <w:r w:rsidR="00AD76C3" w:rsidRPr="00600A0D">
        <w:rPr>
          <w:rFonts w:eastAsia="Arial Rounded" w:cstheme="minorHAnsi"/>
          <w:color w:val="000000"/>
        </w:rPr>
        <w:t>público con</w:t>
      </w:r>
      <w:r w:rsidRPr="00600A0D">
        <w:rPr>
          <w:rFonts w:eastAsia="Arial Rounded" w:cstheme="minorHAnsi"/>
          <w:color w:val="000000"/>
        </w:rPr>
        <w:t xml:space="preserve"> su gran talento.</w:t>
      </w:r>
    </w:p>
    <w:p w:rsidR="00600A0D" w:rsidRPr="00600A0D" w:rsidRDefault="00600A0D" w:rsidP="00600A0D">
      <w:pPr>
        <w:spacing w:after="0" w:line="240" w:lineRule="auto"/>
        <w:ind w:left="101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914BAD">
      <w:pPr>
        <w:spacing w:after="0" w:line="240" w:lineRule="auto"/>
        <w:ind w:left="101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5.- La compet</w:t>
      </w:r>
      <w:r w:rsidR="00AD76C3">
        <w:rPr>
          <w:rFonts w:eastAsia="Arial Rounded" w:cstheme="minorHAnsi"/>
          <w:color w:val="000000"/>
        </w:rPr>
        <w:t>ición</w:t>
      </w:r>
      <w:r w:rsidRPr="00600A0D">
        <w:rPr>
          <w:rFonts w:eastAsia="Arial Rounded" w:cstheme="minorHAnsi"/>
          <w:color w:val="000000"/>
        </w:rPr>
        <w:t xml:space="preserve"> </w:t>
      </w:r>
      <w:r w:rsidRPr="00600A0D">
        <w:rPr>
          <w:rFonts w:eastAsia="Arial Rounded" w:cstheme="minorHAnsi"/>
        </w:rPr>
        <w:t>consta</w:t>
      </w:r>
      <w:r w:rsidRPr="00600A0D">
        <w:rPr>
          <w:rFonts w:eastAsia="Arial Rounded" w:cstheme="minorHAnsi"/>
          <w:color w:val="000000"/>
        </w:rPr>
        <w:t xml:space="preserve"> de seis categorías, las cuales serán divididas por las ramas presentes en nuestro movimiento:</w:t>
      </w:r>
    </w:p>
    <w:p w:rsidR="00914BAD" w:rsidRDefault="00914BAD" w:rsidP="00600A0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Arial Rounded" w:cstheme="minorHAnsi"/>
          <w:color w:val="000000"/>
        </w:rPr>
        <w:sectPr w:rsidR="00914BAD" w:rsidSect="00BE4C11">
          <w:footerReference w:type="default" r:id="rId9"/>
          <w:pgSz w:w="12240" w:h="15840"/>
          <w:pgMar w:top="1361" w:right="1531" w:bottom="1361" w:left="1531" w:header="709" w:footer="709" w:gutter="0"/>
          <w:cols w:space="708"/>
          <w:docGrid w:linePitch="360"/>
        </w:sectPr>
      </w:pPr>
    </w:p>
    <w:p w:rsidR="00600A0D" w:rsidRPr="00914BAD" w:rsidRDefault="00600A0D" w:rsidP="00914BAD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eastAsia="Trebuchet MS" w:cstheme="minorHAnsi"/>
          <w:color w:val="000000"/>
        </w:rPr>
      </w:pPr>
      <w:r w:rsidRPr="00914BAD">
        <w:rPr>
          <w:rFonts w:eastAsia="Arial Rounded" w:cstheme="minorHAnsi"/>
          <w:color w:val="000000"/>
        </w:rPr>
        <w:t>GOLONDRINAS</w:t>
      </w:r>
    </w:p>
    <w:p w:rsidR="00600A0D" w:rsidRPr="00914BAD" w:rsidRDefault="00600A0D" w:rsidP="00914BAD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 w:rsidRPr="00914BAD">
        <w:rPr>
          <w:rFonts w:eastAsia="Arial Rounded" w:cstheme="minorHAnsi"/>
          <w:color w:val="000000"/>
        </w:rPr>
        <w:t>LOBATOS</w:t>
      </w:r>
    </w:p>
    <w:p w:rsidR="00600A0D" w:rsidRPr="00914BAD" w:rsidRDefault="00600A0D" w:rsidP="00914BAD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 w:rsidRPr="00914BAD">
        <w:rPr>
          <w:rFonts w:eastAsia="Arial Rounded" w:cstheme="minorHAnsi"/>
          <w:color w:val="000000"/>
        </w:rPr>
        <w:t>GUÍAS</w:t>
      </w:r>
    </w:p>
    <w:p w:rsidR="00600A0D" w:rsidRPr="00914BAD" w:rsidRDefault="00600A0D" w:rsidP="00914BAD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 w:rsidRPr="00914BAD">
        <w:rPr>
          <w:rFonts w:eastAsia="Arial Rounded" w:cstheme="minorHAnsi"/>
          <w:color w:val="000000"/>
        </w:rPr>
        <w:t>SCOUT</w:t>
      </w:r>
      <w:r w:rsidR="00914BAD">
        <w:rPr>
          <w:rFonts w:eastAsia="Arial Rounded" w:cstheme="minorHAnsi"/>
          <w:color w:val="000000"/>
        </w:rPr>
        <w:t>S</w:t>
      </w:r>
    </w:p>
    <w:p w:rsidR="00600A0D" w:rsidRPr="00914BAD" w:rsidRDefault="00600A0D" w:rsidP="00914BAD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cstheme="minorHAnsi"/>
          <w:color w:val="000000"/>
        </w:rPr>
      </w:pPr>
      <w:r w:rsidRPr="00914BAD">
        <w:rPr>
          <w:rFonts w:eastAsia="Arial Rounded" w:cstheme="minorHAnsi"/>
          <w:color w:val="000000"/>
        </w:rPr>
        <w:t>PIONEROS</w:t>
      </w:r>
    </w:p>
    <w:p w:rsidR="00914BAD" w:rsidRPr="00914BAD" w:rsidRDefault="00600A0D" w:rsidP="00914BAD">
      <w:pPr>
        <w:pStyle w:val="Prrafodelista"/>
        <w:widowControl w:val="0"/>
        <w:numPr>
          <w:ilvl w:val="0"/>
          <w:numId w:val="9"/>
        </w:numPr>
        <w:spacing w:after="0" w:line="240" w:lineRule="auto"/>
        <w:jc w:val="both"/>
        <w:rPr>
          <w:rFonts w:eastAsia="Arial Rounded" w:cstheme="minorHAnsi"/>
          <w:color w:val="000000"/>
        </w:rPr>
        <w:sectPr w:rsidR="00914BAD" w:rsidRPr="00914BAD" w:rsidSect="00914BAD">
          <w:type w:val="continuous"/>
          <w:pgSz w:w="12240" w:h="15840"/>
          <w:pgMar w:top="1361" w:right="1531" w:bottom="1361" w:left="1531" w:header="709" w:footer="709" w:gutter="0"/>
          <w:cols w:num="3" w:space="708"/>
          <w:docGrid w:linePitch="360"/>
        </w:sectPr>
      </w:pPr>
      <w:r w:rsidRPr="00914BAD">
        <w:rPr>
          <w:rFonts w:eastAsia="Arial Rounded" w:cstheme="minorHAnsi"/>
          <w:color w:val="000000"/>
        </w:rPr>
        <w:t>CAMINANTES</w:t>
      </w:r>
    </w:p>
    <w:p w:rsidR="00600A0D" w:rsidRPr="00600A0D" w:rsidRDefault="00600A0D" w:rsidP="00914BAD">
      <w:pPr>
        <w:widowControl w:val="0"/>
        <w:spacing w:after="0" w:line="240" w:lineRule="auto"/>
        <w:ind w:left="1541"/>
        <w:jc w:val="both"/>
        <w:rPr>
          <w:rFonts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ind w:left="1541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  <w:r w:rsidRPr="00914BAD">
        <w:rPr>
          <w:rFonts w:eastAsia="Arial Rounded" w:cstheme="minorHAnsi"/>
          <w:b/>
          <w:color w:val="000000"/>
        </w:rPr>
        <w:t>Regla general</w:t>
      </w:r>
      <w:r w:rsidR="00914BAD">
        <w:rPr>
          <w:rFonts w:eastAsia="Arial Rounded" w:cstheme="minorHAnsi"/>
          <w:color w:val="000000"/>
        </w:rPr>
        <w:t>:</w:t>
      </w:r>
      <w:r w:rsidRPr="00600A0D">
        <w:rPr>
          <w:rFonts w:eastAsia="Arial Rounded" w:cstheme="minorHAnsi"/>
          <w:color w:val="000000"/>
        </w:rPr>
        <w:t xml:space="preserve"> todos los participantes deberán estar registrados en la rama de la categoría que representan. Excepción aquellos niños o niñas que asistan a unidades mixtas, participaran de la categoría correspondiente a su </w:t>
      </w:r>
      <w:r w:rsidRPr="00600A0D">
        <w:rPr>
          <w:rFonts w:eastAsia="Arial Rounded" w:cstheme="minorHAnsi"/>
        </w:rPr>
        <w:t>género</w:t>
      </w:r>
      <w:r w:rsidRPr="00600A0D">
        <w:rPr>
          <w:rFonts w:eastAsia="Arial Rounded" w:cstheme="minorHAnsi"/>
          <w:color w:val="000000"/>
        </w:rPr>
        <w:t>.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</w:p>
    <w:p w:rsidR="00600A0D" w:rsidRPr="00600A0D" w:rsidRDefault="00600A0D" w:rsidP="00600A0D">
      <w:pPr>
        <w:shd w:val="clear" w:color="auto" w:fill="FFFFFF"/>
        <w:spacing w:after="0" w:line="240" w:lineRule="auto"/>
        <w:jc w:val="both"/>
        <w:rPr>
          <w:rFonts w:eastAsia="Arial Rounded" w:cstheme="minorHAnsi"/>
        </w:rPr>
      </w:pPr>
      <w:r w:rsidRPr="00600A0D">
        <w:rPr>
          <w:rFonts w:eastAsia="Arial Rounded" w:cstheme="minorHAnsi"/>
          <w:color w:val="000000"/>
        </w:rPr>
        <w:t>6.-</w:t>
      </w:r>
      <w:r w:rsidRPr="00600A0D">
        <w:rPr>
          <w:rFonts w:eastAsia="Arial Rounded" w:cstheme="minorHAnsi"/>
          <w:color w:val="333333"/>
        </w:rPr>
        <w:t xml:space="preserve"> </w:t>
      </w:r>
      <w:r w:rsidRPr="00600A0D">
        <w:rPr>
          <w:rFonts w:eastAsia="Arial Rounded" w:cstheme="minorHAnsi"/>
        </w:rPr>
        <w:t>Normas Del Concurso:</w:t>
      </w:r>
    </w:p>
    <w:p w:rsidR="00600A0D" w:rsidRPr="00600A0D" w:rsidRDefault="00600A0D" w:rsidP="00600A0D">
      <w:pPr>
        <w:numPr>
          <w:ilvl w:val="0"/>
          <w:numId w:val="2"/>
        </w:numPr>
        <w:shd w:val="clear" w:color="auto" w:fill="FFFFFF"/>
        <w:spacing w:after="0" w:line="240" w:lineRule="auto"/>
        <w:ind w:left="514"/>
        <w:jc w:val="both"/>
        <w:rPr>
          <w:rFonts w:eastAsia="Trebuchet MS" w:cstheme="minorHAnsi"/>
        </w:rPr>
      </w:pPr>
      <w:r w:rsidRPr="00600A0D">
        <w:rPr>
          <w:rFonts w:eastAsia="Arial Rounded" w:cstheme="minorHAnsi"/>
        </w:rPr>
        <w:t>No se podrá reproducir o representar contenidos ofensivos o discriminatorios contra otra persona o grupos, contenidos sexuales, conductas impropias a su edad, identidad de género o groserías.</w:t>
      </w:r>
    </w:p>
    <w:p w:rsidR="00600A0D" w:rsidRPr="00600A0D" w:rsidRDefault="00600A0D" w:rsidP="00600A0D">
      <w:pPr>
        <w:numPr>
          <w:ilvl w:val="0"/>
          <w:numId w:val="3"/>
        </w:numPr>
        <w:shd w:val="clear" w:color="auto" w:fill="FFFFFF"/>
        <w:spacing w:after="0" w:line="240" w:lineRule="auto"/>
        <w:ind w:left="514"/>
        <w:jc w:val="both"/>
        <w:rPr>
          <w:rFonts w:cstheme="minorHAnsi"/>
        </w:rPr>
      </w:pPr>
      <w:r w:rsidRPr="00600A0D">
        <w:rPr>
          <w:rFonts w:eastAsia="Arial Rounded" w:cstheme="minorHAnsi"/>
        </w:rPr>
        <w:t xml:space="preserve">No se podrá promover acciones que pongan en riesgo físico a los </w:t>
      </w:r>
      <w:r w:rsidR="00AD76C3">
        <w:rPr>
          <w:rFonts w:eastAsia="Arial Rounded" w:cstheme="minorHAnsi"/>
        </w:rPr>
        <w:t>asistentes</w:t>
      </w:r>
      <w:r w:rsidRPr="00600A0D">
        <w:rPr>
          <w:rFonts w:eastAsia="Arial Rounded" w:cstheme="minorHAnsi"/>
        </w:rPr>
        <w:t xml:space="preserve"> (manipulación de fuego, volteretas</w:t>
      </w:r>
      <w:r w:rsidR="00AD76C3">
        <w:rPr>
          <w:rFonts w:eastAsia="Arial Rounded" w:cstheme="minorHAnsi"/>
        </w:rPr>
        <w:t>,</w:t>
      </w:r>
      <w:r w:rsidRPr="00600A0D">
        <w:rPr>
          <w:rFonts w:eastAsia="Arial Rounded" w:cstheme="minorHAnsi"/>
        </w:rPr>
        <w:t xml:space="preserve"> etc</w:t>
      </w:r>
      <w:r w:rsidR="00AD76C3">
        <w:rPr>
          <w:rFonts w:eastAsia="Arial Rounded" w:cstheme="minorHAnsi"/>
        </w:rPr>
        <w:t>.</w:t>
      </w:r>
      <w:r w:rsidRPr="00600A0D">
        <w:rPr>
          <w:rFonts w:eastAsia="Arial Rounded" w:cstheme="minorHAnsi"/>
        </w:rPr>
        <w:t>)</w:t>
      </w:r>
    </w:p>
    <w:p w:rsidR="00600A0D" w:rsidRPr="00600A0D" w:rsidRDefault="00600A0D" w:rsidP="00600A0D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jc w:val="both"/>
        <w:rPr>
          <w:rFonts w:cstheme="minorHAnsi"/>
        </w:rPr>
      </w:pPr>
      <w:r w:rsidRPr="00600A0D">
        <w:rPr>
          <w:rFonts w:eastAsia="Arial Rounded" w:cstheme="minorHAnsi"/>
        </w:rPr>
        <w:t>Será obligatorio cumplir con el horario preestablecido para la prueba de sonido y presentación que es requisito para participar.</w:t>
      </w:r>
    </w:p>
    <w:p w:rsidR="00600A0D" w:rsidRPr="00600A0D" w:rsidRDefault="00600A0D" w:rsidP="00AD76C3">
      <w:pPr>
        <w:shd w:val="clear" w:color="auto" w:fill="FFFFFF"/>
        <w:spacing w:after="0" w:line="240" w:lineRule="auto"/>
        <w:ind w:left="154"/>
        <w:jc w:val="both"/>
        <w:rPr>
          <w:rFonts w:eastAsia="Arial Rounded" w:cstheme="minorHAnsi"/>
        </w:rPr>
      </w:pP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7.- D</w:t>
      </w:r>
      <w:r w:rsidR="00AD76C3">
        <w:rPr>
          <w:rFonts w:eastAsia="Arial Rounded" w:cstheme="minorHAnsi"/>
          <w:color w:val="000000"/>
        </w:rPr>
        <w:t xml:space="preserve">e la </w:t>
      </w:r>
      <w:r w:rsidRPr="00600A0D">
        <w:rPr>
          <w:rFonts w:eastAsia="Arial Rounded" w:cstheme="minorHAnsi"/>
          <w:color w:val="000000"/>
        </w:rPr>
        <w:t>E</w:t>
      </w:r>
      <w:r w:rsidR="00AD76C3">
        <w:rPr>
          <w:rFonts w:eastAsia="Arial Rounded" w:cstheme="minorHAnsi"/>
          <w:color w:val="000000"/>
        </w:rPr>
        <w:t>valuación en redes sociales</w:t>
      </w:r>
      <w:r w:rsidRPr="00600A0D">
        <w:rPr>
          <w:rFonts w:eastAsia="Arial Rounded" w:cstheme="minorHAnsi"/>
          <w:color w:val="000000"/>
        </w:rPr>
        <w:t>: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</w:rPr>
        <w:t xml:space="preserve">Los usuarios de redes </w:t>
      </w:r>
      <w:r w:rsidR="00AD76C3" w:rsidRPr="00600A0D">
        <w:rPr>
          <w:rFonts w:eastAsia="Arial Rounded" w:cstheme="minorHAnsi"/>
        </w:rPr>
        <w:t>sociales</w:t>
      </w:r>
      <w:r w:rsidRPr="00600A0D">
        <w:rPr>
          <w:rFonts w:eastAsia="Arial Rounded" w:cstheme="minorHAnsi"/>
        </w:rPr>
        <w:t xml:space="preserve"> evaluarán en la participación, los siguientes elementos a considerar</w:t>
      </w:r>
      <w:r w:rsidRPr="00600A0D">
        <w:rPr>
          <w:rFonts w:eastAsia="Arial Rounded" w:cstheme="minorHAnsi"/>
          <w:color w:val="000000"/>
        </w:rPr>
        <w:t>:</w:t>
      </w:r>
    </w:p>
    <w:p w:rsidR="00600A0D" w:rsidRPr="00600A0D" w:rsidRDefault="00600A0D" w:rsidP="00600A0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eastAsia="Trebuchet MS" w:cstheme="minorHAnsi"/>
          <w:color w:val="000000"/>
        </w:rPr>
      </w:pPr>
      <w:bookmarkStart w:id="0" w:name="_gjdgxs"/>
      <w:bookmarkEnd w:id="0"/>
      <w:r w:rsidRPr="00600A0D">
        <w:rPr>
          <w:rFonts w:eastAsia="Arial Rounded" w:cstheme="minorHAnsi"/>
          <w:color w:val="000000"/>
        </w:rPr>
        <w:t xml:space="preserve"> Creatividad.</w:t>
      </w:r>
    </w:p>
    <w:p w:rsidR="00600A0D" w:rsidRPr="00600A0D" w:rsidRDefault="00600A0D" w:rsidP="00600A0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Vestuario y maquillaje.</w:t>
      </w:r>
    </w:p>
    <w:p w:rsidR="00600A0D" w:rsidRPr="00600A0D" w:rsidRDefault="00600A0D" w:rsidP="00600A0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 xml:space="preserve"> </w:t>
      </w:r>
      <w:r w:rsidRPr="00600A0D">
        <w:rPr>
          <w:rFonts w:eastAsia="Arial Rounded" w:cstheme="minorHAnsi"/>
        </w:rPr>
        <w:t>C</w:t>
      </w:r>
      <w:r w:rsidRPr="00600A0D">
        <w:rPr>
          <w:rFonts w:eastAsia="Arial Rounded" w:cstheme="minorHAnsi"/>
          <w:color w:val="000000"/>
        </w:rPr>
        <w:t>oordinación</w:t>
      </w:r>
    </w:p>
    <w:p w:rsidR="00600A0D" w:rsidRPr="00600A0D" w:rsidRDefault="00600A0D" w:rsidP="00600A0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Carisma y aceptación del público.</w:t>
      </w:r>
    </w:p>
    <w:p w:rsidR="00600A0D" w:rsidRPr="00600A0D" w:rsidRDefault="00600A0D" w:rsidP="00600A0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Expresión (histrionismo).</w:t>
      </w:r>
    </w:p>
    <w:p w:rsidR="00600A0D" w:rsidRPr="00600A0D" w:rsidRDefault="00600A0D" w:rsidP="00AD76C3">
      <w:pPr>
        <w:spacing w:after="0" w:line="240" w:lineRule="auto"/>
        <w:jc w:val="both"/>
        <w:rPr>
          <w:rFonts w:eastAsia="Trebuchet MS" w:cstheme="minorHAnsi"/>
          <w:color w:val="000000"/>
        </w:rPr>
      </w:pP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color w:val="000000"/>
        </w:rPr>
      </w:pPr>
      <w:r w:rsidRPr="00600A0D">
        <w:rPr>
          <w:rFonts w:eastAsia="Arial Rounded" w:cstheme="minorHAnsi"/>
          <w:color w:val="000000"/>
        </w:rPr>
        <w:t>8.- P</w:t>
      </w:r>
      <w:r w:rsidR="00AD76C3">
        <w:rPr>
          <w:rFonts w:eastAsia="Arial Rounded" w:cstheme="minorHAnsi"/>
          <w:color w:val="000000"/>
        </w:rPr>
        <w:t>remios</w:t>
      </w:r>
      <w:r w:rsidRPr="00600A0D">
        <w:rPr>
          <w:rFonts w:eastAsia="Arial Rounded" w:cstheme="minorHAnsi"/>
          <w:color w:val="000000"/>
        </w:rPr>
        <w:t>:</w:t>
      </w:r>
    </w:p>
    <w:p w:rsidR="00600A0D" w:rsidRPr="00AD76C3" w:rsidRDefault="00600A0D" w:rsidP="00AD76C3">
      <w:pPr>
        <w:spacing w:after="0" w:line="240" w:lineRule="auto"/>
        <w:jc w:val="both"/>
        <w:rPr>
          <w:rFonts w:eastAsia="Arial Rounded" w:cstheme="minorHAnsi"/>
          <w:color w:val="000000"/>
        </w:rPr>
      </w:pPr>
      <w:r w:rsidRPr="00AD76C3">
        <w:rPr>
          <w:rFonts w:eastAsia="Arial Rounded" w:cstheme="minorHAnsi"/>
          <w:color w:val="000000"/>
        </w:rPr>
        <w:t xml:space="preserve">Los niños, niñas y jóvenes que participan en nuestro movimiento, </w:t>
      </w:r>
      <w:r w:rsidRPr="00AD76C3">
        <w:rPr>
          <w:rFonts w:eastAsia="Arial Rounded" w:cstheme="minorHAnsi"/>
          <w:i/>
          <w:color w:val="000000"/>
        </w:rPr>
        <w:t>sirven sin esperar recompensa</w:t>
      </w:r>
      <w:r w:rsidR="00AD76C3" w:rsidRPr="00AD76C3">
        <w:rPr>
          <w:rFonts w:eastAsia="Arial Rounded" w:cstheme="minorHAnsi"/>
          <w:color w:val="000000"/>
        </w:rPr>
        <w:t>.</w:t>
      </w:r>
      <w:r w:rsidRPr="00AD76C3">
        <w:rPr>
          <w:rFonts w:eastAsia="Arial Rounded" w:cstheme="minorHAnsi"/>
          <w:color w:val="000000"/>
        </w:rPr>
        <w:t xml:space="preserve"> </w:t>
      </w:r>
      <w:r w:rsidR="00AD76C3">
        <w:rPr>
          <w:rFonts w:eastAsia="Arial Rounded" w:cstheme="minorHAnsi"/>
          <w:color w:val="000000"/>
        </w:rPr>
        <w:t xml:space="preserve">Sin embargo, queremos reconocer y destacar </w:t>
      </w:r>
      <w:r w:rsidRPr="00600A0D">
        <w:rPr>
          <w:rFonts w:eastAsia="Arial Rounded" w:cstheme="minorHAnsi"/>
          <w:color w:val="000000"/>
        </w:rPr>
        <w:t xml:space="preserve">su talento. </w:t>
      </w:r>
      <w:r w:rsidR="00AD76C3">
        <w:rPr>
          <w:rFonts w:eastAsia="Arial Rounded" w:cstheme="minorHAnsi"/>
          <w:color w:val="000000"/>
        </w:rPr>
        <w:t xml:space="preserve">Por lo </w:t>
      </w:r>
      <w:r w:rsidR="00914BAD">
        <w:rPr>
          <w:rFonts w:eastAsia="Arial Rounded" w:cstheme="minorHAnsi"/>
          <w:color w:val="000000"/>
        </w:rPr>
        <w:t>tanto,</w:t>
      </w:r>
      <w:r w:rsidR="00AD76C3">
        <w:rPr>
          <w:rFonts w:eastAsia="Arial Rounded" w:cstheme="minorHAnsi"/>
          <w:color w:val="000000"/>
        </w:rPr>
        <w:t xml:space="preserve"> a</w:t>
      </w:r>
      <w:r w:rsidRPr="00600A0D">
        <w:rPr>
          <w:rFonts w:eastAsia="Arial Rounded" w:cstheme="minorHAnsi"/>
          <w:color w:val="000000"/>
        </w:rPr>
        <w:t xml:space="preserve">quellos participantes que sean seleccionados para presentar su talento en el JAMBOREE URBANO 2019, obtendrán </w:t>
      </w:r>
      <w:r w:rsidRPr="00600A0D">
        <w:rPr>
          <w:rFonts w:eastAsia="Arial Rounded" w:cstheme="minorHAnsi"/>
        </w:rPr>
        <w:t>2</w:t>
      </w:r>
      <w:r w:rsidRPr="00600A0D">
        <w:rPr>
          <w:rFonts w:eastAsia="Arial Rounded" w:cstheme="minorHAnsi"/>
          <w:color w:val="000000"/>
        </w:rPr>
        <w:t xml:space="preserve"> entradas liberadas para el evento, además de un reconocimiento por parte de nuestra Asociación de Guías y Scout de Chile.</w:t>
      </w:r>
    </w:p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</w:rPr>
      </w:pPr>
    </w:p>
    <w:p w:rsidR="00914BAD" w:rsidRDefault="00914BAD">
      <w:pPr>
        <w:rPr>
          <w:rFonts w:eastAsia="Arial Rounded" w:cstheme="minorHAnsi"/>
          <w:b/>
        </w:rPr>
      </w:pPr>
      <w:r>
        <w:rPr>
          <w:rFonts w:eastAsia="Arial Rounded" w:cstheme="minorHAnsi"/>
          <w:b/>
        </w:rPr>
        <w:br w:type="page"/>
      </w:r>
    </w:p>
    <w:p w:rsidR="00600A0D" w:rsidRPr="00914BAD" w:rsidRDefault="00914BAD" w:rsidP="00914BAD">
      <w:pPr>
        <w:spacing w:after="0" w:line="240" w:lineRule="auto"/>
        <w:jc w:val="center"/>
        <w:rPr>
          <w:rFonts w:eastAsia="Arial Rounded" w:cstheme="minorHAnsi"/>
          <w:b/>
        </w:rPr>
      </w:pPr>
      <w:r w:rsidRPr="00914BAD">
        <w:rPr>
          <w:rFonts w:eastAsia="Arial Rounded" w:cstheme="minorHAnsi"/>
          <w:b/>
        </w:rPr>
        <w:lastRenderedPageBreak/>
        <w:t>INSCRIPCIÓN CONCURSO DE TALENTOS JAMBOREE URBANO 2019</w:t>
      </w:r>
    </w:p>
    <w:p w:rsidR="00AD76C3" w:rsidRDefault="00AD76C3" w:rsidP="00600A0D">
      <w:pPr>
        <w:spacing w:after="0" w:line="240" w:lineRule="auto"/>
        <w:jc w:val="both"/>
        <w:rPr>
          <w:rFonts w:eastAsia="Arial Rounded" w:cstheme="minorHAnsi"/>
        </w:rPr>
      </w:pPr>
    </w:p>
    <w:p w:rsidR="00914BAD" w:rsidRPr="00600A0D" w:rsidRDefault="00914BAD" w:rsidP="00600A0D">
      <w:pPr>
        <w:spacing w:after="0" w:line="240" w:lineRule="auto"/>
        <w:jc w:val="both"/>
        <w:rPr>
          <w:rFonts w:eastAsia="Arial Rounded" w:cstheme="minorHAnsi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8"/>
        <w:gridCol w:w="4357"/>
      </w:tblGrid>
      <w:tr w:rsidR="00600A0D" w:rsidRPr="00600A0D" w:rsidTr="00600A0D"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r w:rsidRPr="00600A0D">
              <w:rPr>
                <w:rFonts w:eastAsia="Arial Rounded" w:cstheme="minorHAnsi"/>
                <w:b/>
              </w:rPr>
              <w:t>NOMBRE DEL PARTICIPANTE.</w:t>
            </w:r>
          </w:p>
          <w:tbl>
            <w:tblPr>
              <w:tblW w:w="41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55"/>
            </w:tblGrid>
            <w:tr w:rsidR="00600A0D" w:rsidRPr="00600A0D">
              <w:tc>
                <w:tcPr>
                  <w:tcW w:w="4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r w:rsidRPr="00600A0D">
              <w:rPr>
                <w:rFonts w:eastAsia="Arial Rounded" w:cstheme="minorHAnsi"/>
                <w:b/>
              </w:rPr>
              <w:t>CÉDULA DE IDENTIDAD.</w:t>
            </w:r>
          </w:p>
          <w:tbl>
            <w:tblPr>
              <w:tblW w:w="41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55"/>
            </w:tblGrid>
            <w:tr w:rsidR="00600A0D" w:rsidRPr="00600A0D">
              <w:tc>
                <w:tcPr>
                  <w:tcW w:w="4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</w:tr>
    </w:tbl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b/>
          <w:lang w:eastAsia="es-ES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5"/>
        <w:gridCol w:w="2905"/>
        <w:gridCol w:w="2905"/>
      </w:tblGrid>
      <w:tr w:rsidR="00600A0D" w:rsidRPr="00600A0D" w:rsidTr="00600A0D">
        <w:trPr>
          <w:trHeight w:val="1080"/>
        </w:trPr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r w:rsidRPr="00600A0D">
              <w:rPr>
                <w:rFonts w:eastAsia="Arial Rounded" w:cstheme="minorHAnsi"/>
                <w:b/>
              </w:rPr>
              <w:t>DISTRITO.</w:t>
            </w:r>
          </w:p>
          <w:tbl>
            <w:tblPr>
              <w:tblW w:w="27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00"/>
            </w:tblGrid>
            <w:tr w:rsidR="00600A0D" w:rsidRPr="00600A0D"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r w:rsidRPr="00600A0D">
              <w:rPr>
                <w:rFonts w:eastAsia="Arial Rounded" w:cstheme="minorHAnsi"/>
                <w:b/>
              </w:rPr>
              <w:t>GRUPO.</w:t>
            </w:r>
          </w:p>
          <w:tbl>
            <w:tblPr>
              <w:tblW w:w="27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00"/>
            </w:tblGrid>
            <w:tr w:rsidR="00600A0D" w:rsidRPr="00600A0D"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  <w:tc>
          <w:tcPr>
            <w:tcW w:w="2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r w:rsidRPr="00600A0D">
              <w:rPr>
                <w:rFonts w:eastAsia="Arial Rounded" w:cstheme="minorHAnsi"/>
                <w:b/>
              </w:rPr>
              <w:t>UNIDAD.</w:t>
            </w:r>
          </w:p>
          <w:tbl>
            <w:tblPr>
              <w:tblW w:w="27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00"/>
            </w:tblGrid>
            <w:tr w:rsidR="00600A0D" w:rsidRPr="00600A0D">
              <w:tc>
                <w:tcPr>
                  <w:tcW w:w="27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</w:tr>
    </w:tbl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b/>
          <w:lang w:eastAsia="es-ES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8"/>
        <w:gridCol w:w="4357"/>
      </w:tblGrid>
      <w:tr w:rsidR="00600A0D" w:rsidRPr="00600A0D" w:rsidTr="00600A0D"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r w:rsidRPr="00600A0D">
              <w:rPr>
                <w:rFonts w:eastAsia="Arial Rounded" w:cstheme="minorHAnsi"/>
                <w:b/>
              </w:rPr>
              <w:t>NÚMERO TELEFÓNICO.</w:t>
            </w:r>
          </w:p>
          <w:tbl>
            <w:tblPr>
              <w:tblW w:w="41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55"/>
            </w:tblGrid>
            <w:tr w:rsidR="00600A0D" w:rsidRPr="00600A0D">
              <w:tc>
                <w:tcPr>
                  <w:tcW w:w="4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  <w:tc>
          <w:tcPr>
            <w:tcW w:w="4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r w:rsidRPr="00600A0D">
              <w:rPr>
                <w:rFonts w:eastAsia="Arial Rounded" w:cstheme="minorHAnsi"/>
                <w:b/>
              </w:rPr>
              <w:t>CORREO ELECTRÓNICO.</w:t>
            </w:r>
          </w:p>
          <w:tbl>
            <w:tblPr>
              <w:tblW w:w="415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155"/>
            </w:tblGrid>
            <w:tr w:rsidR="00600A0D" w:rsidRPr="00600A0D">
              <w:tc>
                <w:tcPr>
                  <w:tcW w:w="4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</w:tr>
    </w:tbl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b/>
          <w:lang w:eastAsia="es-ES"/>
        </w:rPr>
      </w:pPr>
    </w:p>
    <w:tbl>
      <w:tblPr>
        <w:tblW w:w="8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15"/>
      </w:tblGrid>
      <w:tr w:rsidR="00600A0D" w:rsidRPr="00600A0D" w:rsidTr="00600A0D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  <w:proofErr w:type="gramStart"/>
            <w:r w:rsidRPr="00600A0D">
              <w:rPr>
                <w:rFonts w:eastAsia="Arial Rounded" w:cstheme="minorHAnsi"/>
                <w:b/>
              </w:rPr>
              <w:t>TALENTO A PRESENTAR</w:t>
            </w:r>
            <w:proofErr w:type="gramEnd"/>
            <w:r w:rsidRPr="00600A0D">
              <w:rPr>
                <w:rFonts w:eastAsia="Arial Rounded" w:cstheme="minorHAnsi"/>
                <w:b/>
              </w:rPr>
              <w:t>.</w:t>
            </w:r>
          </w:p>
          <w:tbl>
            <w:tblPr>
              <w:tblW w:w="85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520"/>
            </w:tblGrid>
            <w:tr w:rsidR="00600A0D" w:rsidRPr="00600A0D">
              <w:tc>
                <w:tcPr>
                  <w:tcW w:w="85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  <w:p w:rsidR="00600A0D" w:rsidRPr="00600A0D" w:rsidRDefault="00600A0D" w:rsidP="00600A0D">
                  <w:pPr>
                    <w:spacing w:after="0" w:line="240" w:lineRule="auto"/>
                    <w:rPr>
                      <w:rFonts w:eastAsia="Arial Rounded" w:cstheme="minorHAnsi"/>
                      <w:b/>
                    </w:rPr>
                  </w:pPr>
                </w:p>
              </w:tc>
            </w:tr>
          </w:tbl>
          <w:p w:rsidR="00600A0D" w:rsidRPr="00600A0D" w:rsidRDefault="00600A0D" w:rsidP="00600A0D">
            <w:pPr>
              <w:spacing w:after="0" w:line="240" w:lineRule="auto"/>
              <w:rPr>
                <w:rFonts w:eastAsia="Arial Rounded" w:cstheme="minorHAnsi"/>
                <w:b/>
              </w:rPr>
            </w:pPr>
          </w:p>
        </w:tc>
      </w:tr>
    </w:tbl>
    <w:p w:rsidR="00600A0D" w:rsidRPr="00600A0D" w:rsidRDefault="00600A0D" w:rsidP="00600A0D">
      <w:pPr>
        <w:spacing w:after="0" w:line="240" w:lineRule="auto"/>
        <w:jc w:val="both"/>
        <w:rPr>
          <w:rFonts w:eastAsia="Arial Rounded" w:cstheme="minorHAnsi"/>
          <w:b/>
          <w:lang w:eastAsia="es-ES"/>
        </w:rPr>
      </w:pPr>
    </w:p>
    <w:p w:rsidR="005D5FEB" w:rsidRPr="00600A0D" w:rsidRDefault="005D5FEB" w:rsidP="00600A0D">
      <w:pPr>
        <w:shd w:val="clear" w:color="auto" w:fill="FFFFFF"/>
        <w:spacing w:after="0" w:line="240" w:lineRule="auto"/>
        <w:rPr>
          <w:rFonts w:eastAsia="Times New Roman" w:cstheme="minorHAnsi"/>
          <w:iCs/>
          <w:color w:val="222222"/>
          <w:lang w:eastAsia="es-CL"/>
        </w:rPr>
      </w:pPr>
      <w:bookmarkStart w:id="1" w:name="_GoBack"/>
      <w:bookmarkEnd w:id="1"/>
    </w:p>
    <w:sectPr w:rsidR="005D5FEB" w:rsidRPr="00600A0D" w:rsidSect="00914BAD">
      <w:type w:val="continuous"/>
      <w:pgSz w:w="12240" w:h="15840"/>
      <w:pgMar w:top="1361" w:right="1531" w:bottom="136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9EF" w:rsidRDefault="001459EF" w:rsidP="00B11D3C">
      <w:pPr>
        <w:spacing w:after="0" w:line="240" w:lineRule="auto"/>
      </w:pPr>
      <w:r>
        <w:separator/>
      </w:r>
    </w:p>
  </w:endnote>
  <w:endnote w:type="continuationSeparator" w:id="0">
    <w:p w:rsidR="001459EF" w:rsidRDefault="001459EF" w:rsidP="00B1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05F" w:rsidRPr="00485711" w:rsidRDefault="0009405F" w:rsidP="00B11D3C">
    <w:pPr>
      <w:pStyle w:val="Piedepgina"/>
      <w:jc w:val="center"/>
      <w:rPr>
        <w:rFonts w:ascii="Gill Sans MT" w:hAnsi="Gill Sans MT"/>
        <w:color w:val="231E64"/>
        <w:sz w:val="18"/>
      </w:rPr>
    </w:pPr>
    <w:r w:rsidRPr="00485711">
      <w:rPr>
        <w:rFonts w:ascii="Gill Sans MT" w:hAnsi="Gill Sans MT"/>
        <w:color w:val="231E64"/>
        <w:sz w:val="18"/>
      </w:rPr>
      <w:t>Asociación de Guías y Scou</w:t>
    </w:r>
    <w:r>
      <w:rPr>
        <w:rFonts w:ascii="Gill Sans MT" w:hAnsi="Gill Sans MT"/>
        <w:color w:val="231E64"/>
        <w:sz w:val="18"/>
      </w:rPr>
      <w:t>t</w:t>
    </w:r>
    <w:r w:rsidRPr="00485711">
      <w:rPr>
        <w:rFonts w:ascii="Gill Sans MT" w:hAnsi="Gill Sans MT"/>
        <w:color w:val="231E64"/>
        <w:sz w:val="18"/>
      </w:rPr>
      <w:t>s de Chile</w:t>
    </w:r>
  </w:p>
  <w:p w:rsidR="0009405F" w:rsidRPr="00485711" w:rsidRDefault="0009405F" w:rsidP="00B11D3C">
    <w:pPr>
      <w:pStyle w:val="Piedepgina"/>
      <w:jc w:val="center"/>
      <w:rPr>
        <w:rFonts w:ascii="Gill Sans MT" w:hAnsi="Gill Sans MT"/>
        <w:color w:val="231E64"/>
        <w:sz w:val="18"/>
      </w:rPr>
    </w:pPr>
    <w:r w:rsidRPr="00485711">
      <w:rPr>
        <w:rFonts w:ascii="Gill Sans MT" w:hAnsi="Gill Sans MT"/>
        <w:color w:val="231E64"/>
        <w:sz w:val="18"/>
      </w:rPr>
      <w:t>Avenida República 97, esquina Salvador Sanfuentes</w:t>
    </w:r>
  </w:p>
  <w:p w:rsidR="0009405F" w:rsidRPr="00485711" w:rsidRDefault="0009405F" w:rsidP="00B11D3C">
    <w:pPr>
      <w:pStyle w:val="Piedepgina"/>
      <w:jc w:val="center"/>
      <w:rPr>
        <w:rFonts w:ascii="Gill Sans MT" w:hAnsi="Gill Sans MT"/>
        <w:color w:val="231E64"/>
        <w:sz w:val="18"/>
      </w:rPr>
    </w:pPr>
    <w:r w:rsidRPr="00485711">
      <w:rPr>
        <w:rFonts w:ascii="Gill Sans MT" w:hAnsi="Gill Sans MT"/>
        <w:color w:val="231E64"/>
        <w:sz w:val="18"/>
      </w:rPr>
      <w:t>Santiago, Región Metropolitana</w:t>
    </w:r>
  </w:p>
  <w:p w:rsidR="0009405F" w:rsidRPr="00B11D3C" w:rsidRDefault="0009405F" w:rsidP="00B11D3C">
    <w:pPr>
      <w:pStyle w:val="Piedepgina"/>
      <w:jc w:val="center"/>
      <w:rPr>
        <w:rFonts w:ascii="Gill Sans MT" w:hAnsi="Gill Sans MT"/>
        <w:color w:val="231E64"/>
        <w:sz w:val="18"/>
      </w:rPr>
    </w:pPr>
    <w:r w:rsidRPr="00485711">
      <w:rPr>
        <w:rFonts w:ascii="Gill Sans MT" w:hAnsi="Gill Sans MT"/>
        <w:color w:val="231E64"/>
        <w:sz w:val="18"/>
      </w:rPr>
      <w:t>www.guiasyscoutsdechile.cl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9EF" w:rsidRDefault="001459EF" w:rsidP="00B11D3C">
      <w:pPr>
        <w:spacing w:after="0" w:line="240" w:lineRule="auto"/>
      </w:pPr>
      <w:r>
        <w:separator/>
      </w:r>
    </w:p>
  </w:footnote>
  <w:footnote w:type="continuationSeparator" w:id="0">
    <w:p w:rsidR="001459EF" w:rsidRDefault="001459EF" w:rsidP="00B11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0EA3"/>
    <w:multiLevelType w:val="multilevel"/>
    <w:tmpl w:val="4FEA1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213A8"/>
    <w:multiLevelType w:val="multilevel"/>
    <w:tmpl w:val="73C24F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5103F0"/>
    <w:multiLevelType w:val="hybridMultilevel"/>
    <w:tmpl w:val="864EDD4C"/>
    <w:lvl w:ilvl="0" w:tplc="31B8DAB0">
      <w:numFmt w:val="bullet"/>
      <w:lvlText w:val="·"/>
      <w:lvlJc w:val="left"/>
      <w:pPr>
        <w:ind w:left="190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3" w15:restartNumberingAfterBreak="0">
    <w:nsid w:val="42AB553F"/>
    <w:multiLevelType w:val="hybridMultilevel"/>
    <w:tmpl w:val="47DE882E"/>
    <w:lvl w:ilvl="0" w:tplc="9D5C4B9C">
      <w:start w:val="1"/>
      <w:numFmt w:val="bullet"/>
      <w:lvlText w:val="-"/>
      <w:lvlJc w:val="left"/>
      <w:pPr>
        <w:ind w:left="1097" w:hanging="360"/>
      </w:pPr>
      <w:rPr>
        <w:rFonts w:ascii="Verdana" w:eastAsia="Calibri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4" w15:restartNumberingAfterBreak="0">
    <w:nsid w:val="4CCD268D"/>
    <w:multiLevelType w:val="multilevel"/>
    <w:tmpl w:val="6DFA89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6B62789"/>
    <w:multiLevelType w:val="multilevel"/>
    <w:tmpl w:val="F5BE179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E126806"/>
    <w:multiLevelType w:val="multilevel"/>
    <w:tmpl w:val="EC260C6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29F06A7"/>
    <w:multiLevelType w:val="hybridMultilevel"/>
    <w:tmpl w:val="D636849C"/>
    <w:lvl w:ilvl="0" w:tplc="9D5C4B9C">
      <w:start w:val="1"/>
      <w:numFmt w:val="bullet"/>
      <w:lvlText w:val="-"/>
      <w:lvlJc w:val="left"/>
      <w:pPr>
        <w:ind w:left="1097" w:hanging="360"/>
      </w:pPr>
      <w:rPr>
        <w:rFonts w:ascii="Verdana" w:eastAsia="Calibri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8" w15:restartNumberingAfterBreak="0">
    <w:nsid w:val="74AB0DF2"/>
    <w:multiLevelType w:val="multilevel"/>
    <w:tmpl w:val="4BE2A31C"/>
    <w:lvl w:ilvl="0">
      <w:start w:val="1"/>
      <w:numFmt w:val="bullet"/>
      <w:lvlText w:val="●"/>
      <w:lvlJc w:val="left"/>
      <w:pPr>
        <w:ind w:left="154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6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8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0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2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4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6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8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01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23"/>
    <w:rsid w:val="000477EE"/>
    <w:rsid w:val="00054C62"/>
    <w:rsid w:val="00075E23"/>
    <w:rsid w:val="0009405F"/>
    <w:rsid w:val="00097059"/>
    <w:rsid w:val="0010663C"/>
    <w:rsid w:val="00106E0C"/>
    <w:rsid w:val="001459EF"/>
    <w:rsid w:val="001A0063"/>
    <w:rsid w:val="0020528C"/>
    <w:rsid w:val="00262E4A"/>
    <w:rsid w:val="00273E7B"/>
    <w:rsid w:val="00290AFF"/>
    <w:rsid w:val="002C75E4"/>
    <w:rsid w:val="00334B3E"/>
    <w:rsid w:val="003466A9"/>
    <w:rsid w:val="00355B9F"/>
    <w:rsid w:val="003F402A"/>
    <w:rsid w:val="00451B11"/>
    <w:rsid w:val="0047690A"/>
    <w:rsid w:val="004A4E65"/>
    <w:rsid w:val="004B6CB8"/>
    <w:rsid w:val="004D5C7C"/>
    <w:rsid w:val="00503E08"/>
    <w:rsid w:val="005A4813"/>
    <w:rsid w:val="005D5FEB"/>
    <w:rsid w:val="005D6D2B"/>
    <w:rsid w:val="005E72FA"/>
    <w:rsid w:val="00600A0D"/>
    <w:rsid w:val="00672E2A"/>
    <w:rsid w:val="00676A65"/>
    <w:rsid w:val="00754760"/>
    <w:rsid w:val="00763A22"/>
    <w:rsid w:val="007D42FD"/>
    <w:rsid w:val="007E2E61"/>
    <w:rsid w:val="007F1B10"/>
    <w:rsid w:val="008209E5"/>
    <w:rsid w:val="00836857"/>
    <w:rsid w:val="00877BCF"/>
    <w:rsid w:val="00884018"/>
    <w:rsid w:val="008A3932"/>
    <w:rsid w:val="008F03DF"/>
    <w:rsid w:val="00914BAD"/>
    <w:rsid w:val="009D7753"/>
    <w:rsid w:val="00A85B34"/>
    <w:rsid w:val="00AB1117"/>
    <w:rsid w:val="00AB16E2"/>
    <w:rsid w:val="00AD76C3"/>
    <w:rsid w:val="00AE6FB6"/>
    <w:rsid w:val="00B11D3C"/>
    <w:rsid w:val="00BE4C11"/>
    <w:rsid w:val="00C47869"/>
    <w:rsid w:val="00C54ED2"/>
    <w:rsid w:val="00C95742"/>
    <w:rsid w:val="00C96D3F"/>
    <w:rsid w:val="00D2203F"/>
    <w:rsid w:val="00D34486"/>
    <w:rsid w:val="00D50628"/>
    <w:rsid w:val="00DE69C8"/>
    <w:rsid w:val="00DF2DC8"/>
    <w:rsid w:val="00E27A7B"/>
    <w:rsid w:val="00E36E77"/>
    <w:rsid w:val="00E50971"/>
    <w:rsid w:val="00E83DE0"/>
    <w:rsid w:val="00E85992"/>
    <w:rsid w:val="00E8769B"/>
    <w:rsid w:val="00EA76AB"/>
    <w:rsid w:val="00E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502E"/>
  <w15:chartTrackingRefBased/>
  <w15:docId w15:val="{21F75815-AD9C-49D5-8C3D-F11752A5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A48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481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1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1D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D3C"/>
  </w:style>
  <w:style w:type="paragraph" w:styleId="Piedepgina">
    <w:name w:val="footer"/>
    <w:basedOn w:val="Normal"/>
    <w:link w:val="PiedepginaCar"/>
    <w:uiPriority w:val="99"/>
    <w:unhideWhenUsed/>
    <w:rsid w:val="00B11D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D3C"/>
  </w:style>
  <w:style w:type="paragraph" w:styleId="Textodeglobo">
    <w:name w:val="Balloon Text"/>
    <w:basedOn w:val="Normal"/>
    <w:link w:val="TextodegloboCar"/>
    <w:uiPriority w:val="99"/>
    <w:semiHidden/>
    <w:unhideWhenUsed/>
    <w:rsid w:val="007F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1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54C62"/>
    <w:pPr>
      <w:ind w:left="720"/>
      <w:contextualSpacing/>
    </w:pPr>
  </w:style>
  <w:style w:type="character" w:customStyle="1" w:styleId="il">
    <w:name w:val="il"/>
    <w:basedOn w:val="Fuentedeprrafopredeter"/>
    <w:rsid w:val="0076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Criado</dc:creator>
  <cp:keywords/>
  <dc:description/>
  <cp:lastModifiedBy>Patricio Criado</cp:lastModifiedBy>
  <cp:revision>4</cp:revision>
  <cp:lastPrinted>2019-05-14T17:15:00Z</cp:lastPrinted>
  <dcterms:created xsi:type="dcterms:W3CDTF">2019-05-14T16:49:00Z</dcterms:created>
  <dcterms:modified xsi:type="dcterms:W3CDTF">2019-05-14T19:27:00Z</dcterms:modified>
</cp:coreProperties>
</file>